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E9" w:rsidRPr="00FC49B9" w:rsidRDefault="007117B9" w:rsidP="000672A2">
      <w:pPr>
        <w:pStyle w:val="V8MainHeadingLeft"/>
        <w:rPr>
          <w:szCs w:val="14"/>
        </w:rPr>
      </w:pPr>
      <w:bookmarkStart w:id="0" w:name="OLE_LINK1"/>
      <w:bookmarkStart w:id="1" w:name="OLE_LINK2"/>
      <w:bookmarkStart w:id="2" w:name="OLE_LINK3"/>
      <w:r w:rsidRPr="00356699">
        <w:t>EROSION PREVENTION AND SEDIMENT</w:t>
      </w:r>
      <w:r>
        <w:t xml:space="preserve"> </w:t>
      </w:r>
      <w:r w:rsidRPr="00356699">
        <w:t>CONTROL NOTES</w:t>
      </w:r>
      <w:r w:rsidR="00F167E9" w:rsidRPr="00FC49B9">
        <w:rPr>
          <w:szCs w:val="14"/>
        </w:rPr>
        <w:t xml:space="preserve"> </w:t>
      </w:r>
    </w:p>
    <w:p w:rsidR="00F167E9" w:rsidRPr="00AE2115" w:rsidRDefault="00F167E9" w:rsidP="00F167E9">
      <w:pPr>
        <w:pStyle w:val="StyleStdDwgIndexArial7ptNotBoldAfter6pt"/>
        <w:rPr>
          <w:rFonts w:cs="Arial"/>
          <w:szCs w:val="14"/>
        </w:rPr>
        <w:sectPr w:rsidR="00F167E9" w:rsidRPr="00AE2115" w:rsidSect="007117B9">
          <w:pgSz w:w="24480" w:h="15840" w:orient="landscape" w:code="3"/>
          <w:pgMar w:top="1152" w:right="3024" w:bottom="1152" w:left="3024" w:header="0" w:footer="0" w:gutter="0"/>
          <w:cols w:space="864"/>
          <w:docGrid w:linePitch="78"/>
        </w:sectPr>
      </w:pPr>
    </w:p>
    <w:bookmarkEnd w:id="0"/>
    <w:p w:rsidR="00615D31" w:rsidRPr="00184B33" w:rsidRDefault="00615D31" w:rsidP="00615D31">
      <w:pPr>
        <w:pStyle w:val="V8SectionHeadingsLeft"/>
        <w:tabs>
          <w:tab w:val="left" w:pos="461"/>
        </w:tabs>
        <w:ind w:left="461" w:hanging="461"/>
        <w:rPr>
          <w:rFonts w:cs="Arial"/>
          <w:szCs w:val="18"/>
        </w:rPr>
      </w:pPr>
      <w:r>
        <w:rPr>
          <w:rFonts w:cs="Arial"/>
          <w:szCs w:val="18"/>
        </w:rPr>
        <w:lastRenderedPageBreak/>
        <w:t>STREAM/WETLAND</w:t>
      </w:r>
    </w:p>
    <w:p w:rsidR="00615D31" w:rsidRPr="003F1ACD" w:rsidRDefault="00615D31" w:rsidP="00615D31">
      <w:pPr>
        <w:pStyle w:val="V8NotesBody"/>
        <w:numPr>
          <w:ilvl w:val="0"/>
          <w:numId w:val="25"/>
        </w:numPr>
        <w:tabs>
          <w:tab w:val="left" w:pos="461"/>
          <w:tab w:val="num" w:pos="720"/>
        </w:tabs>
        <w:ind w:left="461" w:hanging="461"/>
        <w:rPr>
          <w:bCs/>
          <w:caps/>
        </w:rPr>
      </w:pPr>
      <w:r w:rsidRPr="00BF5418">
        <w:rPr>
          <w:color w:val="auto"/>
        </w:rPr>
        <w:t>ANY WORK WITHIN THE STREAM CHANNEL AREA (E.G., FOR PIER FOOTING, RIP-RAP PLACEMENT, MULTI</w:t>
      </w:r>
      <w:r w:rsidRPr="00BF5418">
        <w:rPr>
          <w:color w:val="auto"/>
        </w:rPr>
        <w:noBreakHyphen/>
        <w:t>BARREL CULVERT/BRIDGE CONSTRUCTION, ETC.) SHALL BE SEPARATED FROM FLOWING WATER OR EXPECTED FLOW PATH AND PERFOR</w:t>
      </w:r>
      <w:r>
        <w:rPr>
          <w:color w:val="auto"/>
        </w:rPr>
        <w:t>MED DURING LOW FLOW CONDITIONS.</w:t>
      </w:r>
      <w:r w:rsidRPr="00BF5418">
        <w:rPr>
          <w:color w:val="auto"/>
        </w:rPr>
        <w:t xml:space="preserve"> ALL ITEMS USED WITHIN THE STREAM CHANNEL AREA FOR DIVERSION OF FLOW (OR EXPECTED FLOW), UNLESS SPECIFIED IN THE PLANS, SHALL NOT BE PAID FOR DIRECTLY BUT SHALL BE INCLU</w:t>
      </w:r>
      <w:r>
        <w:rPr>
          <w:color w:val="auto"/>
        </w:rPr>
        <w:t>DED IN THE COST OF OTHER ITEMS.</w:t>
      </w:r>
      <w:r w:rsidRPr="00BF5418">
        <w:rPr>
          <w:color w:val="auto"/>
        </w:rPr>
        <w:t xml:space="preserve"> THIS NOTE EXCLUDES ANY ITEMS SPECIFIED IN THE PLANS FOR THE TEMPORARY DIVERSION CHANNELS, EC-STR-31 AND TEMPORARY DIVERSION CULVERTS, EC</w:t>
      </w:r>
      <w:r w:rsidRPr="00BF5418">
        <w:rPr>
          <w:color w:val="auto"/>
        </w:rPr>
        <w:noBreakHyphen/>
        <w:t>STR-32 FOR SINGLE BARREL CULVERT CONSTRUCTION.</w:t>
      </w:r>
    </w:p>
    <w:p w:rsidR="00615D31" w:rsidRPr="003F1ACD" w:rsidRDefault="00615D31" w:rsidP="00615D31">
      <w:pPr>
        <w:pStyle w:val="V8NotesBody"/>
        <w:numPr>
          <w:ilvl w:val="0"/>
          <w:numId w:val="25"/>
        </w:numPr>
        <w:tabs>
          <w:tab w:val="left" w:pos="461"/>
          <w:tab w:val="num" w:pos="720"/>
        </w:tabs>
        <w:ind w:left="461" w:hanging="461"/>
        <w:rPr>
          <w:bCs/>
          <w:caps/>
        </w:rPr>
      </w:pPr>
      <w:r w:rsidRPr="00B616CB">
        <w:rPr>
          <w:color w:val="auto"/>
        </w:rPr>
        <w:t>A 30 FOOT NATURAL RIPARIAN BUFFER ZONE ADJACENT TO AND ON BOTH SIDES OF THE RECEIVING STREAM SHALL BE PRESERVED, TO THE MAXIMUM EXTENT PRACTICABLE, DURING CONSTRUCTION ACTIVITIES AT THE SITE. BUFFER ZONES ARE NOT SEDIMENT CONTROL MEASURES AND SHOULD NOT BE RELIED UPON AS PRIMARY SEDIMENT CONTROL MEASURES. THE RIPARIAN BUFFER ZONE SHALL BE ESTABLISHED BETWEEN THE TOP OF THE STREAM BANK AND THE DISTURBED CONSTRUCTION AREA. THE 30 FOOT CRITERION FOR THE WIDTH OF THE BUFFER ZONE CAN BE ESTABLISHED ON AN AVERAGE WIDTH BASIS AT A PROJECT, AS LONG AS THE MINIMUM WIDTH OF THE BUFFER ZONE IS MORE THAN 15 FEET AT ANY MEASURED LOCATION. EVERY ATTEMPT SHALL BE MADE FOR CONSTRUCTION ACTIVITIES NOT TO TAKE PLACE WITHIN THE BUFFER ZONES. BEST MANAGEMENT PRACTICES (</w:t>
      </w:r>
      <w:proofErr w:type="spellStart"/>
      <w:r w:rsidRPr="00B616CB">
        <w:rPr>
          <w:color w:val="auto"/>
        </w:rPr>
        <w:t>BMPS</w:t>
      </w:r>
      <w:proofErr w:type="spellEnd"/>
      <w:r w:rsidRPr="00B616CB">
        <w:rPr>
          <w:color w:val="auto"/>
        </w:rPr>
        <w:t xml:space="preserve">) PROVIDING EQUIVALENT PROTECTION AS THE NATURAL RIPARIAN ZONE MAY BE USED. A JUSTIFICATION FOR USE AND DESIGN EQUIVALENCY SHALL BE DOCUMENTED WITHIN THE </w:t>
      </w:r>
      <w:proofErr w:type="spellStart"/>
      <w:r w:rsidRPr="00B616CB">
        <w:rPr>
          <w:color w:val="auto"/>
        </w:rPr>
        <w:t>SWPPP</w:t>
      </w:r>
      <w:proofErr w:type="spellEnd"/>
      <w:r w:rsidRPr="00B616CB">
        <w:rPr>
          <w:color w:val="auto"/>
        </w:rPr>
        <w:t xml:space="preserve">. THE ENVIRONMENTAL AND </w:t>
      </w:r>
      <w:r>
        <w:rPr>
          <w:color w:val="auto"/>
        </w:rPr>
        <w:t>ROADWAY DESIGN DIVISION</w:t>
      </w:r>
      <w:r w:rsidRPr="00B616CB">
        <w:rPr>
          <w:color w:val="auto"/>
        </w:rPr>
        <w:t xml:space="preserve">S SHALL REVIEW AND APPROVE THIS REVISION OF THE </w:t>
      </w:r>
      <w:proofErr w:type="spellStart"/>
      <w:r w:rsidRPr="00B616CB">
        <w:rPr>
          <w:color w:val="auto"/>
        </w:rPr>
        <w:t>SWPPP</w:t>
      </w:r>
      <w:proofErr w:type="spellEnd"/>
      <w:r w:rsidRPr="00B616CB">
        <w:rPr>
          <w:color w:val="auto"/>
        </w:rPr>
        <w:t xml:space="preserve"> BEFORE DISTURBANCE OF THE SITE PROCEEDS, UNLESS PREVIOUSLY EXEMPT IN THE </w:t>
      </w:r>
      <w:proofErr w:type="spellStart"/>
      <w:r w:rsidRPr="00B616CB">
        <w:rPr>
          <w:color w:val="auto"/>
        </w:rPr>
        <w:t>NPDES</w:t>
      </w:r>
      <w:proofErr w:type="spellEnd"/>
      <w:r w:rsidRPr="00B616CB">
        <w:rPr>
          <w:color w:val="auto"/>
        </w:rPr>
        <w:t xml:space="preserve"> CONSTRUCTION GENERAL PERMIT. WHERE ISSUED, </w:t>
      </w:r>
      <w:proofErr w:type="spellStart"/>
      <w:r w:rsidRPr="00B616CB">
        <w:rPr>
          <w:color w:val="auto"/>
        </w:rPr>
        <w:t>ARAP</w:t>
      </w:r>
      <w:proofErr w:type="spellEnd"/>
      <w:r w:rsidRPr="00B616CB">
        <w:rPr>
          <w:color w:val="auto"/>
        </w:rPr>
        <w:t>/401 REQUIREMENTS WILL PREVAIL IF IN CONFLICT WITH THESE BUFFER ZONE REQUIREMENTS.</w:t>
      </w:r>
    </w:p>
    <w:p w:rsidR="00513B48" w:rsidRPr="00184B33" w:rsidRDefault="00E4365A" w:rsidP="00513B48">
      <w:pPr>
        <w:pStyle w:val="V8SectionHeadingsLeft"/>
        <w:tabs>
          <w:tab w:val="left" w:pos="461"/>
        </w:tabs>
        <w:ind w:left="461" w:hanging="461"/>
        <w:rPr>
          <w:rFonts w:cs="Arial"/>
          <w:szCs w:val="18"/>
        </w:rPr>
      </w:pPr>
      <w:r w:rsidRPr="00B616CB">
        <w:t>KNOWN EXCEPTIONAL TENNESSEE</w:t>
      </w:r>
      <w:r w:rsidRPr="00BF5418">
        <w:t xml:space="preserve"> WATERS</w:t>
      </w:r>
    </w:p>
    <w:p w:rsidR="00513B48" w:rsidRPr="00184B33" w:rsidRDefault="009D408A" w:rsidP="00E4365A">
      <w:pPr>
        <w:pStyle w:val="V8NotesBody"/>
        <w:numPr>
          <w:ilvl w:val="0"/>
          <w:numId w:val="25"/>
        </w:numPr>
        <w:tabs>
          <w:tab w:val="left" w:pos="461"/>
        </w:tabs>
        <w:ind w:left="461" w:hanging="461"/>
      </w:pPr>
      <w:r w:rsidRPr="00B616CB">
        <w:rPr>
          <w:color w:val="auto"/>
        </w:rPr>
        <w:t>FOR PROJECTS THAT DISCHARGE INTO KNOWN EXCEPTIONAL TENNESSEE WATERS OR WATERS IMPAIRED BY SILTATION, AN OUTFALL IN A DRAINAGE AREA OF 5 ACRES OR MORE, A TEMPORARY (OR PERMANENT) SEDIMENT BASIN THAT PROVIDES STORAGE FOR</w:t>
      </w:r>
      <w:r w:rsidRPr="00BF5418">
        <w:rPr>
          <w:color w:val="auto"/>
        </w:rPr>
        <w:t xml:space="preserve"> A CALCULATED VOLUME OF RUNOFF FROM A 5-YEAR/ 24-HOUR STORM EVENT AND RUNOFF FROM EACH ACRE DRAINED, OR EQUIVALENT CONTROL MEASURES, SHALL BE PROVIDED UNTIL FINAL STABILIZATION OF THE SITE. THE ENVIRONMENTAL AND </w:t>
      </w:r>
      <w:r w:rsidR="006168AE">
        <w:rPr>
          <w:color w:val="auto"/>
        </w:rPr>
        <w:t>ROADWAY DESIGN DIVISION</w:t>
      </w:r>
      <w:r w:rsidRPr="00BF5418">
        <w:rPr>
          <w:color w:val="auto"/>
        </w:rPr>
        <w:t>S MAY BE CONTACTED TO REVIEW AND CONCUR WITH ANY REVISION OF THE SWPPP BEFORE DISTURBANCE OF THE OUTFALL PROCEEDS, UNLESS PREVIOUSLY EXEMPT IN THE NPD</w:t>
      </w:r>
      <w:r>
        <w:rPr>
          <w:color w:val="auto"/>
        </w:rPr>
        <w:t>ES CONSTRUCTION GENERAL PERMIT.</w:t>
      </w:r>
      <w:r w:rsidR="00513B48" w:rsidRPr="00184B33">
        <w:t xml:space="preserve"> </w:t>
      </w:r>
    </w:p>
    <w:p w:rsidR="00513B48" w:rsidRPr="00D41C20" w:rsidRDefault="009D408A" w:rsidP="00E4365A">
      <w:pPr>
        <w:pStyle w:val="V8NotesBody"/>
        <w:numPr>
          <w:ilvl w:val="0"/>
          <w:numId w:val="25"/>
        </w:numPr>
        <w:tabs>
          <w:tab w:val="left" w:pos="461"/>
        </w:tabs>
        <w:ind w:left="461" w:hanging="461"/>
        <w:rPr>
          <w:bCs/>
          <w:caps/>
        </w:rPr>
      </w:pPr>
      <w:r w:rsidRPr="00B616CB">
        <w:rPr>
          <w:color w:val="auto"/>
        </w:rPr>
        <w:t>FOR PROJECTS THAT DISCHARGE INTO KNOWN EXCEPTIONAL TENNESSEE WATERS OR WATERS IMPAIRED BY SILTATION, A 60 FOOT NATURAL RIPARIAN BUFFER ZONE ADJACENT TO AND ON BOTH SIDES OF THE RECEIVING STREAM WITH THIS DESIGNATION SHALL BE PRESERVED, TO THE MAXIMUM EXTENT PRACTICABLE, DURING CONSTRUCTION ACTIVITIES AT THE SITE. BUFFER ZONES ARE NOT SEDIMENT CONTROL MEASURES AND SHOULD NOT BE RELIED UPON AS PRIMARY SEDIMENT CONTROL MEASURES. THE RIPARIAN BUFFER ZONE SHALL BE ESTABLISHED BETWEEN THE TOP OF THE STREAM BANK AND THE DISTURBED CONSTRUCTION AREA. THE 60 FOOT CRITERION FOR THE WIDTH OF THE BUFFER ZONE CAN BE ESTABLISHED ON AN AVERAGE WIDTH BASIS AT A PROJECT, AS LONG AS THE MINIMUM WIDTH OF THE BUFFER ZONE IS MORE THAN 30</w:t>
      </w:r>
      <w:r>
        <w:rPr>
          <w:color w:val="E36C0A"/>
        </w:rPr>
        <w:t xml:space="preserve"> </w:t>
      </w:r>
      <w:r w:rsidRPr="00BF5418">
        <w:rPr>
          <w:color w:val="auto"/>
        </w:rPr>
        <w:t xml:space="preserve">FEET AT ANY MEASURED LOCATION. EVERY ATTEMPT SHALL BE MADE FOR CONSTRUCTION ACTIVITIES NOT TO TAKE PLACE WITHIN THE BUFFER ZONES. BEST MANAGEMENT PRACTICES (BMPS) PROVIDING EQUIVALENT PROTECTION AS THE NATURAL RIPARIAN ZONE MAY BE USED. A JUSTIFICATION FOR USE AND DESIGN EQUIVALENCY SHALL BE DOCUMENTED WITHIN THE SWPPP. THE ENVIRONMENTAL AND </w:t>
      </w:r>
      <w:r w:rsidR="006168AE">
        <w:rPr>
          <w:color w:val="auto"/>
        </w:rPr>
        <w:t>ROADWAY DESIGN DIVISION</w:t>
      </w:r>
      <w:r w:rsidRPr="00BF5418">
        <w:rPr>
          <w:color w:val="auto"/>
        </w:rPr>
        <w:t>S SHALL REVIEW AND APPROVE THIS REVISION OF THE SWPPP BEFORE DISTURBANCE OF THE SITE PROCEEDS, UNLESS PREVIOUSLY EXEMPT IN THE NPDES CONSTRUCTION GENERAL PERMIT. WHERE ISSUED, ARAP/401 REQUIREMENTS WILL PREVAIL IF IN CONFLICT WITH THESE BUFFER ZONE REQUIREMENTS.</w:t>
      </w:r>
    </w:p>
    <w:p w:rsidR="000672A2" w:rsidRPr="00AE0384" w:rsidRDefault="000672A2" w:rsidP="00E4365A">
      <w:pPr>
        <w:pStyle w:val="V8SectionHeadingsLeft"/>
        <w:ind w:left="461" w:hanging="461"/>
      </w:pPr>
      <w:r>
        <w:t>NPDES</w:t>
      </w:r>
    </w:p>
    <w:p w:rsidR="000672A2" w:rsidRPr="00AE0384" w:rsidRDefault="009D408A" w:rsidP="00E4365A">
      <w:pPr>
        <w:pStyle w:val="V8NotesBody"/>
        <w:numPr>
          <w:ilvl w:val="0"/>
          <w:numId w:val="25"/>
        </w:numPr>
        <w:ind w:left="461" w:hanging="461"/>
      </w:pPr>
      <w:r w:rsidRPr="00BF5418">
        <w:rPr>
          <w:color w:val="auto"/>
        </w:rPr>
        <w:t xml:space="preserve">NO WORK SHALL BE STARTED UNTIL THE CONTRACTOR'S PLAN FOR THE STAGING OF THEIR OPERATIONS, INCLUDING THE PLAN FOR STAGING OF TEMPORARY AND PERMANENT EPSC MEASURES, HAS BEEN ACCEPTED BY THE ENGINEER. THE CONTRACTOR'S EPSC PLAN SHALL INCORPORATE </w:t>
      </w:r>
      <w:r w:rsidRPr="00BF5418">
        <w:rPr>
          <w:color w:val="auto"/>
        </w:rPr>
        <w:lastRenderedPageBreak/>
        <w:t>AND SUPPLEMENT, AS ACCEPTABLE, THE BASIC EPSC DEVICES ON THE EPSC PLAN C</w:t>
      </w:r>
      <w:r>
        <w:rPr>
          <w:color w:val="auto"/>
        </w:rPr>
        <w:t>ONTAINED IN THE APPROVED SWPPP.</w:t>
      </w:r>
      <w:r w:rsidR="000672A2" w:rsidRPr="00AE0384">
        <w:t xml:space="preserve"> </w:t>
      </w:r>
    </w:p>
    <w:p w:rsidR="000672A2" w:rsidRPr="00A939ED" w:rsidRDefault="009D408A" w:rsidP="00E4365A">
      <w:pPr>
        <w:pStyle w:val="V8NotesBody"/>
        <w:numPr>
          <w:ilvl w:val="0"/>
          <w:numId w:val="25"/>
        </w:numPr>
        <w:ind w:left="461" w:hanging="461"/>
      </w:pPr>
      <w:r w:rsidRPr="00BF5418">
        <w:rPr>
          <w:color w:val="auto"/>
        </w:rPr>
        <w:t>THE EPSC MEASURES AND/OR PLAN SHALL BE MODIFIED AS NECESSARY SO THAT THEY ARE EFFECTIVE AT ALL TIMES THROUG</w:t>
      </w:r>
      <w:r>
        <w:rPr>
          <w:color w:val="auto"/>
        </w:rPr>
        <w:t>HOUT THE COURSE OF THE PROJECT.</w:t>
      </w:r>
      <w:r w:rsidR="000672A2" w:rsidRPr="00A939ED">
        <w:t xml:space="preserve"> </w:t>
      </w:r>
    </w:p>
    <w:p w:rsidR="000672A2" w:rsidRPr="00A939ED" w:rsidRDefault="009D408A" w:rsidP="00E4365A">
      <w:pPr>
        <w:pStyle w:val="V8NotesBody"/>
        <w:numPr>
          <w:ilvl w:val="0"/>
          <w:numId w:val="25"/>
        </w:numPr>
        <w:ind w:left="461" w:hanging="461"/>
      </w:pPr>
      <w:r w:rsidRPr="00BF5418">
        <w:rPr>
          <w:color w:val="auto"/>
        </w:rPr>
        <w:t>THE ACCEPTED EPSC PLAN SHALL REQUIRE THAT EPSC MEASURES BE IN PLACE BEFORE CLEARING, GRUBBING, EXCAVATION, GRADING, CUTTING OR FILLING OCCURS, EXCEPT AS SUCH WORK MAY BE NECESSARY TO INSTALL EPSC MEASURES, INCLUDING</w:t>
      </w:r>
      <w:r>
        <w:rPr>
          <w:color w:val="auto"/>
        </w:rPr>
        <w:t xml:space="preserve"> WITHOUT LIMITATION AS FOLLOWS:</w:t>
      </w:r>
      <w:r w:rsidR="000672A2" w:rsidRPr="00A939ED">
        <w:t xml:space="preserve"> </w:t>
      </w:r>
    </w:p>
    <w:p w:rsidR="000672A2" w:rsidRDefault="009D408A" w:rsidP="00667720">
      <w:pPr>
        <w:pStyle w:val="V8NotesBody"/>
        <w:numPr>
          <w:ilvl w:val="1"/>
          <w:numId w:val="21"/>
        </w:numPr>
        <w:tabs>
          <w:tab w:val="left" w:pos="461"/>
          <w:tab w:val="num" w:pos="513"/>
          <w:tab w:val="left" w:pos="912"/>
        </w:tabs>
        <w:ind w:left="922" w:hanging="461"/>
      </w:pPr>
      <w:r w:rsidRPr="00BF5418">
        <w:rPr>
          <w:color w:val="auto"/>
        </w:rPr>
        <w:t>INITIAL CLEARING AND GRUBBING SHALL BE LIMITED TO THAT NECESSARY FOR THE INSTALLATION OF APPLICABLE EPSC MEASURES IN ACCORDANCE WITH THE ACCEPTED EPSC PLAN INCORP</w:t>
      </w:r>
      <w:r>
        <w:rPr>
          <w:color w:val="auto"/>
        </w:rPr>
        <w:t>ORATED INTO THE SWPPP.</w:t>
      </w:r>
      <w:r w:rsidR="000672A2" w:rsidRPr="00A939ED">
        <w:t xml:space="preserve"> </w:t>
      </w:r>
    </w:p>
    <w:p w:rsidR="000672A2" w:rsidRPr="00A939ED" w:rsidRDefault="009D408A" w:rsidP="00667720">
      <w:pPr>
        <w:pStyle w:val="V8NotesBody"/>
        <w:numPr>
          <w:ilvl w:val="1"/>
          <w:numId w:val="21"/>
        </w:numPr>
        <w:tabs>
          <w:tab w:val="clear" w:pos="1272"/>
          <w:tab w:val="left" w:pos="0"/>
          <w:tab w:val="left" w:pos="461"/>
          <w:tab w:val="num" w:pos="513"/>
          <w:tab w:val="num" w:pos="912"/>
        </w:tabs>
        <w:ind w:left="922" w:hanging="461"/>
      </w:pPr>
      <w:r w:rsidRPr="00BF5418">
        <w:rPr>
          <w:color w:val="auto"/>
        </w:rPr>
        <w:t>NO OTHER CLEARING AND GRUBBING OPERATIONS SHALL BE STARTED BEFORE APPLICABLE EPSC MEASURES ARE IN PLACE IN ACCORDANCE WITH THE ACCEPTED EPSC PL</w:t>
      </w:r>
      <w:r>
        <w:rPr>
          <w:color w:val="auto"/>
        </w:rPr>
        <w:t>AN INCORPORATED INTO THE SWPPP.</w:t>
      </w:r>
      <w:r w:rsidR="000672A2" w:rsidRPr="00A939ED">
        <w:t xml:space="preserve"> </w:t>
      </w:r>
    </w:p>
    <w:p w:rsidR="000672A2" w:rsidRPr="00A939ED" w:rsidRDefault="009D408A" w:rsidP="00667720">
      <w:pPr>
        <w:pStyle w:val="V8NotesBody"/>
        <w:numPr>
          <w:ilvl w:val="1"/>
          <w:numId w:val="21"/>
        </w:numPr>
        <w:tabs>
          <w:tab w:val="clear" w:pos="1272"/>
          <w:tab w:val="left" w:pos="0"/>
          <w:tab w:val="left" w:pos="461"/>
          <w:tab w:val="num" w:pos="513"/>
          <w:tab w:val="num" w:pos="912"/>
        </w:tabs>
        <w:ind w:left="922" w:hanging="461"/>
      </w:pPr>
      <w:r w:rsidRPr="00BF5418">
        <w:rPr>
          <w:color w:val="auto"/>
        </w:rPr>
        <w:t>NO CULVERT OR BRIDGE CONSTRUCTION SHALL BE STARTED BEFORE APPLICABLE EPSC MEASURES ARE IN PLACE IN ACCORDANCE WITH THE ACCEPTED EPSC PL</w:t>
      </w:r>
      <w:r>
        <w:rPr>
          <w:color w:val="auto"/>
        </w:rPr>
        <w:t>AN INCORPORATED INTO THE SWPPP.</w:t>
      </w:r>
      <w:r w:rsidR="000672A2" w:rsidRPr="00A939ED">
        <w:t xml:space="preserve"> </w:t>
      </w:r>
    </w:p>
    <w:p w:rsidR="000672A2" w:rsidRPr="00A939ED" w:rsidRDefault="009D408A" w:rsidP="000672A2">
      <w:pPr>
        <w:pStyle w:val="V8NotesBody"/>
        <w:numPr>
          <w:ilvl w:val="1"/>
          <w:numId w:val="21"/>
        </w:numPr>
        <w:tabs>
          <w:tab w:val="clear" w:pos="1272"/>
          <w:tab w:val="left" w:pos="0"/>
          <w:tab w:val="left" w:pos="461"/>
          <w:tab w:val="num" w:pos="513"/>
          <w:tab w:val="num" w:pos="912"/>
        </w:tabs>
        <w:ind w:left="922" w:hanging="461"/>
      </w:pPr>
      <w:r w:rsidRPr="00BF5418">
        <w:rPr>
          <w:color w:val="auto"/>
        </w:rPr>
        <w:t>NO GRADING, EXCAVATION, CUTTING, FILLING, OR OTHER EARTHWORK SHALL BE STARTED BEFORE EPSC MEASURES ARE IN PLACE IN ACCORDANCE WITH THE ACCEPTED EPSC PL</w:t>
      </w:r>
      <w:r>
        <w:rPr>
          <w:color w:val="auto"/>
        </w:rPr>
        <w:t>AN INCORPORATED INTO THE SWPPP.</w:t>
      </w:r>
      <w:r w:rsidR="000672A2" w:rsidRPr="00A939ED">
        <w:t xml:space="preserve"> </w:t>
      </w:r>
    </w:p>
    <w:p w:rsidR="000672A2" w:rsidRPr="00A939ED" w:rsidRDefault="00C40248" w:rsidP="009D408A">
      <w:pPr>
        <w:pStyle w:val="V8NotesBody"/>
        <w:numPr>
          <w:ilvl w:val="0"/>
          <w:numId w:val="25"/>
        </w:numPr>
        <w:tabs>
          <w:tab w:val="left" w:pos="450"/>
        </w:tabs>
        <w:ind w:left="461" w:hanging="461"/>
      </w:pPr>
      <w:r w:rsidRPr="00B616CB">
        <w:rPr>
          <w:color w:val="auto"/>
        </w:rPr>
        <w:t>PERMANENT EPSC MEASURES SHALL BE INITIATED WITHIN 14 CALENDAR DAYS AFTER FINAL GRADING OF ANY SEQUENCE OR PHASE. TEMPORARY OR PERMANENT STABILIZATION SHALL BE INITIATED WITHIN 14  CALENDAR DAYS AFTER FINAL GRADING OR WHEN CONSTRUCTION ACTIVITIES ON A PORTION OF THE SITE ARE TEMPORARILY CEASED AND EARTH DISTURBING ACTIVITIES WILL NOT RESUME UNTIL AFTER 14  CALENDAR DAYS. PERMANENT STABILIZATION WITH PERENNIAL VEGETATION OR OTHER PERMANENTLY STABLE NON-ERODING SURFACE SHALL REPLACE ANY TEMPORARY MEASURES AS SOON AS PRACTICABLE. UNPACKED GRAVEL CONTAINING FINES (SILT AND CLAY SIZED PARTICLES) OR CRUSHER-RUN WILL NOT BE CONSIDERED A NON-ERODIBLE SURFACE.</w:t>
      </w:r>
      <w:r w:rsidR="000672A2" w:rsidRPr="00A939ED">
        <w:t xml:space="preserve"> </w:t>
      </w:r>
    </w:p>
    <w:p w:rsidR="00C40248" w:rsidRDefault="00C40248" w:rsidP="009D408A">
      <w:pPr>
        <w:pStyle w:val="V8NotesBody"/>
        <w:numPr>
          <w:ilvl w:val="0"/>
          <w:numId w:val="25"/>
        </w:numPr>
        <w:ind w:left="461" w:hanging="461"/>
      </w:pPr>
      <w:r w:rsidRPr="00B616CB">
        <w:rPr>
          <w:color w:val="auto"/>
        </w:rPr>
        <w:t xml:space="preserve">STEEP SLOPES (A NATURAL OR CREATED SLOPE OF 35% GRADE </w:t>
      </w:r>
      <w:r>
        <w:rPr>
          <w:color w:val="auto"/>
        </w:rPr>
        <w:t xml:space="preserve">(2.8H:1V) </w:t>
      </w:r>
      <w:r w:rsidRPr="00B616CB">
        <w:rPr>
          <w:color w:val="auto"/>
        </w:rPr>
        <w:t>OR GREATER REGARDLESS OF HEIGHT) SHALL BE TEMPORARILY STABILIZED NO LATER THAN 7 CALENDAR DAYS AFTER CONSTRUCTION ACTIVITY ON THE SLOPE HAS TEMPORARILY OR PERMANENTLY CEASED.</w:t>
      </w:r>
    </w:p>
    <w:p w:rsidR="00DE20A6" w:rsidRPr="00A939ED" w:rsidRDefault="00DE20A6" w:rsidP="00DE20A6">
      <w:pPr>
        <w:pStyle w:val="V8NotesBody"/>
        <w:numPr>
          <w:ilvl w:val="0"/>
          <w:numId w:val="25"/>
        </w:numPr>
        <w:ind w:left="461" w:hanging="461"/>
      </w:pPr>
      <w:r>
        <w:t>FOR STORMWATER DISCHARGES ASSOCIATED WITH CONSTRUCTION SUPPORT ACTIVITIES; TDOT PROJECTS ARE COVERED UNDER THE “WASTE AND BORROW” MANUAL PER THE SSWMP.</w:t>
      </w:r>
    </w:p>
    <w:p w:rsidR="00F4319B" w:rsidRDefault="00C40248" w:rsidP="009D408A">
      <w:pPr>
        <w:pStyle w:val="V8NotesBody"/>
        <w:numPr>
          <w:ilvl w:val="0"/>
          <w:numId w:val="25"/>
        </w:numPr>
        <w:ind w:left="461" w:hanging="461"/>
      </w:pPr>
      <w:r w:rsidRPr="00BF5418">
        <w:rPr>
          <w:color w:val="auto"/>
        </w:rPr>
        <w:t xml:space="preserve">EXCEPT AS OTHERWISE SPECIFIED, THERE ARE NO KNOWN SPECIAL ENVIRONMENTAL FACTORS PRESENT ON THIS PROJECT THAT INDICATE A NEED FOR SEASONAL LIMITATIONS ON THE CLEARING, GRUBBING, EXCAVATION, GRADING, CUTTING OR FILLING OPERATIONS OR ON </w:t>
      </w:r>
      <w:r>
        <w:rPr>
          <w:color w:val="auto"/>
        </w:rPr>
        <w:t>THE TOTAL AREA OF EXPOSED SOIL.</w:t>
      </w:r>
      <w:r w:rsidR="00F4319B" w:rsidRPr="00D41C20">
        <w:t xml:space="preserve"> </w:t>
      </w:r>
    </w:p>
    <w:p w:rsidR="00EC103A" w:rsidRPr="00AE0384" w:rsidRDefault="00EC103A" w:rsidP="00EC103A">
      <w:pPr>
        <w:pStyle w:val="V8SectionHeadingsLeft"/>
      </w:pPr>
      <w:r>
        <w:t>UTILITY RELOCATION</w:t>
      </w:r>
    </w:p>
    <w:p w:rsidR="00EC103A" w:rsidRPr="00A939ED" w:rsidRDefault="00EC103A" w:rsidP="00EC103A">
      <w:pPr>
        <w:pStyle w:val="V8NotesBody"/>
        <w:numPr>
          <w:ilvl w:val="0"/>
          <w:numId w:val="25"/>
        </w:numPr>
        <w:tabs>
          <w:tab w:val="left" w:pos="450"/>
        </w:tabs>
        <w:ind w:left="461" w:hanging="461"/>
      </w:pPr>
      <w:r w:rsidRPr="00BF5418">
        <w:rPr>
          <w:color w:val="auto"/>
        </w:rPr>
        <w:t>RAIN WATER WHICH COLLECTS IN THE UTILITY TRENCH SHALL BE PUMPED INTO A DEWATERING STRUCTURE OR SEDI</w:t>
      </w:r>
      <w:r>
        <w:rPr>
          <w:color w:val="auto"/>
        </w:rPr>
        <w:t>MENT FILTER BAG AND MAINTAINED.</w:t>
      </w:r>
      <w:r w:rsidRPr="00A939ED">
        <w:t xml:space="preserve"> </w:t>
      </w:r>
    </w:p>
    <w:p w:rsidR="00EC103A" w:rsidRPr="0065581B" w:rsidRDefault="00EC103A" w:rsidP="00EC103A">
      <w:pPr>
        <w:pStyle w:val="V8NotesBody"/>
        <w:numPr>
          <w:ilvl w:val="0"/>
          <w:numId w:val="25"/>
        </w:numPr>
        <w:tabs>
          <w:tab w:val="left" w:pos="450"/>
        </w:tabs>
        <w:ind w:left="461" w:hanging="461"/>
      </w:pPr>
      <w:r w:rsidRPr="00BF5418">
        <w:rPr>
          <w:color w:val="auto"/>
        </w:rPr>
        <w:t>SILT FENCE SHALL BE INSTALLED ON THE DOWNSTREAM SIDE OF STOCKPILED SOIL. TRENCHING ACROSS WET WEATHER CONVEYANCES SHALL BE DONE DURING NO FLOW CONDITIONS AND STABILI</w:t>
      </w:r>
      <w:r>
        <w:rPr>
          <w:color w:val="auto"/>
        </w:rPr>
        <w:t>ZED BY THE END OF THE WORK DAY</w:t>
      </w:r>
      <w:r w:rsidRPr="0065581B">
        <w:t xml:space="preserve"> </w:t>
      </w:r>
    </w:p>
    <w:p w:rsidR="00EC103A" w:rsidRPr="0065581B" w:rsidRDefault="00EC103A" w:rsidP="00EC103A">
      <w:pPr>
        <w:pStyle w:val="V8NotesBody"/>
        <w:numPr>
          <w:ilvl w:val="0"/>
          <w:numId w:val="25"/>
        </w:numPr>
        <w:tabs>
          <w:tab w:val="left" w:pos="450"/>
        </w:tabs>
        <w:ind w:left="461" w:hanging="461"/>
      </w:pPr>
      <w:r w:rsidRPr="00BF5418">
        <w:rPr>
          <w:color w:val="auto"/>
        </w:rPr>
        <w:t xml:space="preserve">UTILITY CROSSINGS FOR PERENNIAL STREAMS SHALL BE CONSTRUCTED IN ACCORDANCE WITH </w:t>
      </w:r>
      <w:proofErr w:type="spellStart"/>
      <w:r w:rsidRPr="00BF5418">
        <w:rPr>
          <w:color w:val="auto"/>
        </w:rPr>
        <w:t>TDOT</w:t>
      </w:r>
      <w:proofErr w:type="spellEnd"/>
      <w:r w:rsidRPr="00BF5418">
        <w:rPr>
          <w:color w:val="auto"/>
        </w:rPr>
        <w:t xml:space="preserve"> STANDARDS AND NO WORK SHALL </w:t>
      </w:r>
      <w:r>
        <w:rPr>
          <w:color w:val="auto"/>
        </w:rPr>
        <w:t>BE CONDUCTED IN FLOWING WATERS.</w:t>
      </w:r>
      <w:r w:rsidRPr="00BF5418">
        <w:rPr>
          <w:color w:val="auto"/>
        </w:rPr>
        <w:t xml:space="preserve"> TENNESSEE DEPARTMENT OF ENVIRONMENT AND CONSERVATION (</w:t>
      </w:r>
      <w:proofErr w:type="spellStart"/>
      <w:r w:rsidRPr="00BF5418">
        <w:rPr>
          <w:color w:val="auto"/>
        </w:rPr>
        <w:t>TDEC</w:t>
      </w:r>
      <w:proofErr w:type="spellEnd"/>
      <w:r w:rsidRPr="00BF5418">
        <w:rPr>
          <w:color w:val="auto"/>
        </w:rPr>
        <w:t>) REGULATIONS APPLY TO UTILITIES IN THIS PROJECT IN REGARD TO EROSION PREVENTION AND SEDIMENT</w:t>
      </w:r>
      <w:r>
        <w:rPr>
          <w:color w:val="auto"/>
        </w:rPr>
        <w:t xml:space="preserve"> CONTROL (</w:t>
      </w:r>
      <w:proofErr w:type="spellStart"/>
      <w:r>
        <w:rPr>
          <w:color w:val="auto"/>
        </w:rPr>
        <w:t>EPSC</w:t>
      </w:r>
      <w:proofErr w:type="spellEnd"/>
      <w:r>
        <w:rPr>
          <w:color w:val="auto"/>
        </w:rPr>
        <w:t xml:space="preserve">). </w:t>
      </w:r>
      <w:r w:rsidRPr="00BF5418">
        <w:rPr>
          <w:color w:val="auto"/>
        </w:rPr>
        <w:t>THE STATE CONTRACTOR SHALL COMPLY WITH ALL REQUIREMENTS OF THE STORM WATER POLL</w:t>
      </w:r>
      <w:r>
        <w:rPr>
          <w:color w:val="auto"/>
        </w:rPr>
        <w:t>UTION PREVENTION PLANS (</w:t>
      </w:r>
      <w:proofErr w:type="spellStart"/>
      <w:r>
        <w:rPr>
          <w:color w:val="auto"/>
        </w:rPr>
        <w:t>SWPPP</w:t>
      </w:r>
      <w:proofErr w:type="spellEnd"/>
      <w:r>
        <w:rPr>
          <w:color w:val="auto"/>
        </w:rPr>
        <w:t>).</w:t>
      </w:r>
      <w:r w:rsidRPr="0065581B">
        <w:t xml:space="preserve"> </w:t>
      </w:r>
    </w:p>
    <w:p w:rsidR="00EC103A" w:rsidRPr="0065581B" w:rsidRDefault="00EC103A" w:rsidP="00EC103A">
      <w:pPr>
        <w:pStyle w:val="V8NotesBody"/>
        <w:numPr>
          <w:ilvl w:val="0"/>
          <w:numId w:val="25"/>
        </w:numPr>
        <w:tabs>
          <w:tab w:val="left" w:pos="450"/>
        </w:tabs>
        <w:ind w:left="461" w:hanging="461"/>
      </w:pPr>
      <w:r w:rsidRPr="00BF5418">
        <w:rPr>
          <w:color w:val="auto"/>
        </w:rPr>
        <w:t>IT IS THE RESPONSIBILITY OF THE STATE UTILITY CONTRACTOR INSTALLER TO PROTECT FROM EROSION EXPOSED EARTH RESULTING FROM THEIR OPERATIONS AND TO PROVIDE FOR CONTAINMENT OF SEDIMENT T</w:t>
      </w:r>
      <w:r>
        <w:rPr>
          <w:color w:val="auto"/>
        </w:rPr>
        <w:t>HAT MAY RESULT FROM THEIR WORK.</w:t>
      </w:r>
      <w:r w:rsidRPr="00BF5418">
        <w:rPr>
          <w:color w:val="auto"/>
        </w:rPr>
        <w:t xml:space="preserve"> PRIOR TO BEGINNING WORK, ADEQUATE MEASURES MUST BE IN PLACE TO TRAP ANY SEDIMENT </w:t>
      </w:r>
      <w:r w:rsidRPr="00BF5418">
        <w:rPr>
          <w:color w:val="auto"/>
        </w:rPr>
        <w:lastRenderedPageBreak/>
        <w:t>THAT MAY TRAVEL OFF-SITE IN THE EVENT OF RAIN.  DURING THE PROGRESSION OF THEIR WORK, EXPOSED EARTH AREAS SHALL BE STABILIZED AS SOON AS POSSIBLE TO PREVENT EROSION.  AT NO TIME SHALL EXPOSED EARTH RESULTING FROM THEIR OPERATIONS HAVE UNPROTECTED ACCESS TO FLOWING OFF-SITE AND ENTERING WATERS OF THE STATE/U.S.</w:t>
      </w:r>
      <w:r w:rsidRPr="0065581B">
        <w:t xml:space="preserve"> </w:t>
      </w:r>
    </w:p>
    <w:p w:rsidR="00EC103A" w:rsidRDefault="00EC103A" w:rsidP="00EC103A">
      <w:pPr>
        <w:pStyle w:val="V8NotesBody"/>
        <w:numPr>
          <w:ilvl w:val="0"/>
          <w:numId w:val="25"/>
        </w:numPr>
        <w:ind w:left="461" w:hanging="461"/>
      </w:pPr>
      <w:r w:rsidRPr="00BF5418">
        <w:rPr>
          <w:color w:val="auto"/>
        </w:rPr>
        <w:t xml:space="preserve">FOR THE INSTALLATION OF BURIED UTILITIES (PIPES AND CABLES), TRENCHES SHALL BE BACKFILLED </w:t>
      </w:r>
      <w:r>
        <w:rPr>
          <w:color w:val="auto"/>
        </w:rPr>
        <w:t>DAILY AS CONSTRUCTION PROCEEDS.</w:t>
      </w:r>
      <w:r w:rsidRPr="00BF5418">
        <w:rPr>
          <w:color w:val="auto"/>
        </w:rPr>
        <w:t xml:space="preserve"> BACKFILLED TRENCHES SHALL BE SEEDED AND MULCHED OR SODDED DAILY IF POSSIBLE, BUT NO LATER THAN SEV</w:t>
      </w:r>
      <w:r>
        <w:rPr>
          <w:color w:val="auto"/>
        </w:rPr>
        <w:t>EN DAYS AFTER BEING BACKFILLED.</w:t>
      </w:r>
      <w:r w:rsidRPr="00BF5418">
        <w:rPr>
          <w:color w:val="auto"/>
        </w:rPr>
        <w:t xml:space="preserve"> ANY TEMPORARY SPOIL OF EXCAVATED EARTH SHALL BE LOCATED WITHIN </w:t>
      </w:r>
      <w:proofErr w:type="spellStart"/>
      <w:r w:rsidRPr="00BF5418">
        <w:rPr>
          <w:color w:val="auto"/>
        </w:rPr>
        <w:t>TDOT</w:t>
      </w:r>
      <w:proofErr w:type="spellEnd"/>
      <w:r w:rsidRPr="00BF5418">
        <w:rPr>
          <w:color w:val="auto"/>
        </w:rPr>
        <w:t xml:space="preserve"> EROSION PREVENTION AND SEDIMENT CONTROL (</w:t>
      </w:r>
      <w:proofErr w:type="spellStart"/>
      <w:r w:rsidRPr="00BF5418">
        <w:rPr>
          <w:color w:val="auto"/>
        </w:rPr>
        <w:t>EPSC</w:t>
      </w:r>
      <w:proofErr w:type="spellEnd"/>
      <w:r w:rsidRPr="00BF5418">
        <w:rPr>
          <w:color w:val="auto"/>
        </w:rPr>
        <w:t xml:space="preserve">) MEASURES OR </w:t>
      </w:r>
      <w:r>
        <w:rPr>
          <w:color w:val="auto"/>
        </w:rPr>
        <w:t xml:space="preserve">RECEIVE SEPARATE </w:t>
      </w:r>
      <w:proofErr w:type="spellStart"/>
      <w:r>
        <w:rPr>
          <w:color w:val="auto"/>
        </w:rPr>
        <w:t>EPSC</w:t>
      </w:r>
      <w:proofErr w:type="spellEnd"/>
      <w:r>
        <w:rPr>
          <w:color w:val="auto"/>
        </w:rPr>
        <w:t xml:space="preserve"> MEASURES.</w:t>
      </w:r>
      <w:r w:rsidRPr="00BF5418">
        <w:rPr>
          <w:color w:val="auto"/>
        </w:rPr>
        <w:t xml:space="preserve"> IF TRENCHES ARE NOT BACKFILLED OVERNIGHT, APPROPRIATE </w:t>
      </w:r>
      <w:proofErr w:type="spellStart"/>
      <w:r w:rsidRPr="00BF5418">
        <w:rPr>
          <w:color w:val="auto"/>
        </w:rPr>
        <w:t>EPSC</w:t>
      </w:r>
      <w:proofErr w:type="spellEnd"/>
      <w:r w:rsidRPr="00BF5418">
        <w:rPr>
          <w:color w:val="auto"/>
        </w:rPr>
        <w:t xml:space="preserve"> MEASURES WILL BE INSTALLED BY THE STATE UTILITY CONTRACTOR UNTIL SUCH TIME AS THE TRENCH IS BACKFILLED.</w:t>
      </w:r>
      <w:r w:rsidRPr="0065581B">
        <w:t xml:space="preserve"> </w:t>
      </w:r>
    </w:p>
    <w:p w:rsidR="00EC103A" w:rsidRPr="0065581B" w:rsidRDefault="00EC103A" w:rsidP="00EC103A">
      <w:pPr>
        <w:pStyle w:val="V8NotesBody"/>
        <w:numPr>
          <w:ilvl w:val="0"/>
          <w:numId w:val="25"/>
        </w:numPr>
        <w:ind w:left="461" w:hanging="461"/>
      </w:pPr>
      <w:r w:rsidRPr="00BF5418">
        <w:rPr>
          <w:color w:val="auto"/>
        </w:rPr>
        <w:t>IN REGARD TO EROSION PREVENTION AND SEDIMENT CONTROL (</w:t>
      </w:r>
      <w:proofErr w:type="spellStart"/>
      <w:r w:rsidRPr="00BF5418">
        <w:rPr>
          <w:color w:val="auto"/>
        </w:rPr>
        <w:t>EPSC</w:t>
      </w:r>
      <w:proofErr w:type="spellEnd"/>
      <w:r w:rsidRPr="00BF5418">
        <w:rPr>
          <w:color w:val="auto"/>
        </w:rPr>
        <w:t>), TENNESSEE DEPARTMENT OF ENVIRONMENT AND CONSERVATION (</w:t>
      </w:r>
      <w:proofErr w:type="spellStart"/>
      <w:r w:rsidRPr="00BF5418">
        <w:rPr>
          <w:color w:val="auto"/>
        </w:rPr>
        <w:t>TDEC</w:t>
      </w:r>
      <w:proofErr w:type="spellEnd"/>
      <w:r w:rsidRPr="00BF5418">
        <w:rPr>
          <w:color w:val="auto"/>
        </w:rPr>
        <w:t>) REGULATIONS APPLY TO THE STATE UTILITY CONTRACTORS IN THIS PROJECT, THEREFORE, THE STATE CONTRACTOR SHALL COMPLY WITH ALL REQUIREMENTS OF THE STORM WATER POLLU</w:t>
      </w:r>
      <w:r>
        <w:rPr>
          <w:color w:val="auto"/>
        </w:rPr>
        <w:t>TIONS PREVENTION PLANS (</w:t>
      </w:r>
      <w:proofErr w:type="spellStart"/>
      <w:r>
        <w:rPr>
          <w:color w:val="auto"/>
        </w:rPr>
        <w:t>SWPPP</w:t>
      </w:r>
      <w:proofErr w:type="spellEnd"/>
      <w:r>
        <w:rPr>
          <w:color w:val="auto"/>
        </w:rPr>
        <w:t>).</w:t>
      </w:r>
      <w:r w:rsidRPr="00BF5418">
        <w:rPr>
          <w:color w:val="auto"/>
        </w:rPr>
        <w:t xml:space="preserve"> THE STATE CONTRACTOR IS RESPONSIBLE FOR </w:t>
      </w:r>
      <w:proofErr w:type="spellStart"/>
      <w:r w:rsidRPr="00BF5418">
        <w:rPr>
          <w:color w:val="auto"/>
        </w:rPr>
        <w:t>EPSC</w:t>
      </w:r>
      <w:proofErr w:type="spellEnd"/>
      <w:r w:rsidRPr="00BF5418">
        <w:rPr>
          <w:color w:val="auto"/>
        </w:rPr>
        <w:t xml:space="preserve"> MEASURES RELATED TO UTILITY CONSTRUCTION INCLU</w:t>
      </w:r>
      <w:r>
        <w:rPr>
          <w:color w:val="auto"/>
        </w:rPr>
        <w:t>DED IN THE STATE CONTRACT WORK.</w:t>
      </w:r>
      <w:r w:rsidRPr="0065581B">
        <w:t xml:space="preserve"> </w:t>
      </w:r>
    </w:p>
    <w:p w:rsidR="00EC103A" w:rsidRPr="0065581B" w:rsidRDefault="00EC103A" w:rsidP="00EC103A">
      <w:pPr>
        <w:pStyle w:val="V8NotesBody"/>
        <w:numPr>
          <w:ilvl w:val="0"/>
          <w:numId w:val="25"/>
        </w:numPr>
        <w:ind w:left="461" w:hanging="461"/>
      </w:pPr>
      <w:r w:rsidRPr="00BF5418">
        <w:rPr>
          <w:color w:val="auto"/>
        </w:rPr>
        <w:t xml:space="preserve">TRENCHES FORMED FOR THE INSTALLATION OF BURIED UTILITIES MAY CAUSE STORM WATER RUNOFF TO </w:t>
      </w:r>
      <w:r>
        <w:rPr>
          <w:color w:val="auto"/>
        </w:rPr>
        <w:t>CONCENTRATE AT THE TRENCH LINE.</w:t>
      </w:r>
      <w:r w:rsidRPr="00BF5418">
        <w:rPr>
          <w:color w:val="auto"/>
        </w:rPr>
        <w:t xml:space="preserve"> ADDITIONAL EROSION PREVENTION AND SEDIMENT CONTROL (</w:t>
      </w:r>
      <w:proofErr w:type="spellStart"/>
      <w:r w:rsidRPr="00BF5418">
        <w:rPr>
          <w:color w:val="auto"/>
        </w:rPr>
        <w:t>EPSC</w:t>
      </w:r>
      <w:proofErr w:type="spellEnd"/>
      <w:r w:rsidRPr="00BF5418">
        <w:rPr>
          <w:color w:val="auto"/>
        </w:rPr>
        <w:t>) MEASURES MAY BE REQUIRED TO BE INSTALLED AS APPROVE</w:t>
      </w:r>
      <w:r>
        <w:rPr>
          <w:color w:val="auto"/>
        </w:rPr>
        <w:t xml:space="preserve">D BY THE </w:t>
      </w:r>
      <w:proofErr w:type="spellStart"/>
      <w:r>
        <w:rPr>
          <w:color w:val="auto"/>
        </w:rPr>
        <w:t>TDOT</w:t>
      </w:r>
      <w:proofErr w:type="spellEnd"/>
      <w:r>
        <w:rPr>
          <w:color w:val="auto"/>
        </w:rPr>
        <w:t xml:space="preserve"> PROJECT ENGINEER.</w:t>
      </w:r>
      <w:r w:rsidRPr="0065581B">
        <w:t xml:space="preserve"> </w:t>
      </w:r>
    </w:p>
    <w:p w:rsidR="00EC103A" w:rsidRPr="0065581B" w:rsidRDefault="00EC103A" w:rsidP="00EC103A">
      <w:pPr>
        <w:pStyle w:val="V8NotesBody"/>
        <w:numPr>
          <w:ilvl w:val="0"/>
          <w:numId w:val="25"/>
        </w:numPr>
        <w:ind w:left="461" w:hanging="461"/>
      </w:pPr>
      <w:r w:rsidRPr="00BF5418">
        <w:rPr>
          <w:color w:val="auto"/>
        </w:rPr>
        <w:t xml:space="preserve">FOR THE INSTALLATION OF UNDERGROUND UTILITIES OUTSIDE OF THE </w:t>
      </w:r>
      <w:proofErr w:type="spellStart"/>
      <w:r w:rsidRPr="00BF5418">
        <w:rPr>
          <w:color w:val="auto"/>
        </w:rPr>
        <w:t>TDOT</w:t>
      </w:r>
      <w:proofErr w:type="spellEnd"/>
      <w:r w:rsidRPr="00BF5418">
        <w:rPr>
          <w:color w:val="auto"/>
        </w:rPr>
        <w:t xml:space="preserve"> RIGHT-OF-WAY, EROSION PREVENTION AND SEDIMENT CONTROL (</w:t>
      </w:r>
      <w:proofErr w:type="spellStart"/>
      <w:r w:rsidRPr="00BF5418">
        <w:rPr>
          <w:color w:val="auto"/>
        </w:rPr>
        <w:t>EPSC</w:t>
      </w:r>
      <w:proofErr w:type="spellEnd"/>
      <w:r w:rsidRPr="00BF5418">
        <w:rPr>
          <w:color w:val="auto"/>
        </w:rPr>
        <w:t>) SHALL BE INSTALLED PRIOR TO CLEARING (TRENCHING AND ASSOCIATED BLASTING) IN THOSE AREAS NECESSARY TO PREVENT SEDIMENT FROM</w:t>
      </w:r>
      <w:r>
        <w:rPr>
          <w:color w:val="auto"/>
        </w:rPr>
        <w:t xml:space="preserve"> LEAVING THE CONSTRUCTION AREA.</w:t>
      </w:r>
      <w:r w:rsidRPr="00BF5418">
        <w:rPr>
          <w:color w:val="auto"/>
        </w:rPr>
        <w:t xml:space="preserve"> THESE </w:t>
      </w:r>
      <w:proofErr w:type="spellStart"/>
      <w:r w:rsidRPr="00BF5418">
        <w:rPr>
          <w:color w:val="auto"/>
        </w:rPr>
        <w:t>EPSC</w:t>
      </w:r>
      <w:proofErr w:type="spellEnd"/>
      <w:r w:rsidRPr="00BF5418">
        <w:rPr>
          <w:color w:val="auto"/>
        </w:rPr>
        <w:t xml:space="preserve"> MEASURES SHALL REMAIN UNTIL THE BACKFILLED TRENCH IS STABILIZ</w:t>
      </w:r>
      <w:r>
        <w:rPr>
          <w:color w:val="auto"/>
        </w:rPr>
        <w:t>ED WITH FINAL VEGETATIVE COVER.</w:t>
      </w:r>
      <w:r w:rsidRPr="0065581B">
        <w:t xml:space="preserve"> </w:t>
      </w:r>
    </w:p>
    <w:p w:rsidR="00EC103A" w:rsidRPr="0065581B" w:rsidRDefault="00EC103A" w:rsidP="00EC103A">
      <w:pPr>
        <w:pStyle w:val="V8NotesBody"/>
        <w:numPr>
          <w:ilvl w:val="0"/>
          <w:numId w:val="25"/>
        </w:numPr>
        <w:ind w:left="461" w:hanging="461"/>
      </w:pPr>
      <w:r w:rsidRPr="00BF5418">
        <w:rPr>
          <w:color w:val="auto"/>
        </w:rPr>
        <w:t>THE UTILITY CONTRACTOR SHALL RESTORE ALL AFFECTED WET WEATHER CONVEYANCES TO THE EXISTING TOPOGRAPHIC CONDITIONS (AS APPROVED</w:t>
      </w:r>
      <w:r>
        <w:rPr>
          <w:color w:val="auto"/>
        </w:rPr>
        <w:t xml:space="preserve"> BY THE </w:t>
      </w:r>
      <w:proofErr w:type="spellStart"/>
      <w:r>
        <w:rPr>
          <w:color w:val="auto"/>
        </w:rPr>
        <w:t>TDOT</w:t>
      </w:r>
      <w:proofErr w:type="spellEnd"/>
      <w:r>
        <w:rPr>
          <w:color w:val="auto"/>
        </w:rPr>
        <w:t xml:space="preserve"> PROJECT ENGINEER).</w:t>
      </w:r>
      <w:r w:rsidRPr="0065581B">
        <w:t xml:space="preserve"> </w:t>
      </w:r>
    </w:p>
    <w:p w:rsidR="00EC103A" w:rsidRDefault="00EC103A" w:rsidP="00EC103A">
      <w:pPr>
        <w:pStyle w:val="V8NotesBody"/>
        <w:numPr>
          <w:ilvl w:val="0"/>
          <w:numId w:val="25"/>
        </w:numPr>
        <w:ind w:left="461" w:hanging="461"/>
      </w:pPr>
      <w:r w:rsidRPr="00BF5418">
        <w:rPr>
          <w:color w:val="auto"/>
        </w:rPr>
        <w:t>THE UTILITY CONTRACTOR WILL PROVIDE APPROPRIATE EROSION PREVENTION AND SEDIMENT CONTROL (</w:t>
      </w:r>
      <w:proofErr w:type="spellStart"/>
      <w:r w:rsidRPr="00BF5418">
        <w:rPr>
          <w:color w:val="auto"/>
        </w:rPr>
        <w:t>EPSC</w:t>
      </w:r>
      <w:proofErr w:type="spellEnd"/>
      <w:r w:rsidRPr="00BF5418">
        <w:rPr>
          <w:color w:val="auto"/>
        </w:rPr>
        <w:t xml:space="preserve">) MEASURES TO REPLACE IN-PLACE </w:t>
      </w:r>
      <w:proofErr w:type="spellStart"/>
      <w:r w:rsidRPr="00BF5418">
        <w:rPr>
          <w:color w:val="auto"/>
        </w:rPr>
        <w:t>EPSC</w:t>
      </w:r>
      <w:proofErr w:type="spellEnd"/>
      <w:r w:rsidRPr="00BF5418">
        <w:rPr>
          <w:color w:val="auto"/>
        </w:rPr>
        <w:t xml:space="preserve"> MEASURES REMOVED TO FACILITATE THE INSTALLATION </w:t>
      </w:r>
      <w:bookmarkStart w:id="3" w:name="_GoBack"/>
      <w:bookmarkEnd w:id="3"/>
      <w:r w:rsidRPr="00BF5418">
        <w:rPr>
          <w:color w:val="auto"/>
        </w:rPr>
        <w:t xml:space="preserve">OF UTILITIES.  REPLACEMENT OF </w:t>
      </w:r>
      <w:proofErr w:type="spellStart"/>
      <w:r w:rsidRPr="00BF5418">
        <w:rPr>
          <w:color w:val="auto"/>
        </w:rPr>
        <w:t>EPSC</w:t>
      </w:r>
      <w:proofErr w:type="spellEnd"/>
      <w:r w:rsidRPr="00BF5418">
        <w:rPr>
          <w:color w:val="auto"/>
        </w:rPr>
        <w:t xml:space="preserve"> MEASURES WILL BE COORDINATED WITH THE </w:t>
      </w:r>
      <w:proofErr w:type="spellStart"/>
      <w:r w:rsidRPr="00BF5418">
        <w:rPr>
          <w:color w:val="auto"/>
        </w:rPr>
        <w:t>TDOT</w:t>
      </w:r>
      <w:proofErr w:type="spellEnd"/>
      <w:r w:rsidRPr="00BF5418">
        <w:rPr>
          <w:color w:val="auto"/>
        </w:rPr>
        <w:t xml:space="preserve"> PROJECT E</w:t>
      </w:r>
      <w:r>
        <w:rPr>
          <w:color w:val="auto"/>
        </w:rPr>
        <w:t>NGINEER BEFORE COMMENCING WORK.</w:t>
      </w:r>
    </w:p>
    <w:p w:rsidR="00CC6AB0" w:rsidRDefault="00EE6EB6" w:rsidP="00EE6EB6">
      <w:pPr>
        <w:pStyle w:val="V8SectionHeadingsLeft"/>
      </w:pPr>
      <w:r>
        <w:t>SPECIAL NOTES</w:t>
      </w:r>
    </w:p>
    <w:p w:rsidR="00EE6EB6" w:rsidRDefault="00EE6EB6" w:rsidP="00EE6EB6">
      <w:pPr>
        <w:pStyle w:val="V8NotesBody"/>
        <w:numPr>
          <w:ilvl w:val="0"/>
          <w:numId w:val="30"/>
        </w:numPr>
        <w:tabs>
          <w:tab w:val="clear" w:pos="2564"/>
        </w:tabs>
        <w:ind w:left="450" w:hanging="450"/>
      </w:pPr>
      <w:r>
        <w:t>ROCK CHECK DAMS AND ENHANCED ROCK CHECK DAMS SHALL HAVE A WEIR HEIGHT OF 3 FEET UNLESS OTHERWISE NOTED.</w:t>
      </w:r>
    </w:p>
    <w:p w:rsidR="00EE6EB6" w:rsidRDefault="00EE6EB6" w:rsidP="00EE6EB6">
      <w:pPr>
        <w:pStyle w:val="V8NotesBody"/>
        <w:numPr>
          <w:ilvl w:val="0"/>
          <w:numId w:val="30"/>
        </w:numPr>
        <w:tabs>
          <w:tab w:val="clear" w:pos="2564"/>
        </w:tabs>
        <w:ind w:left="450" w:hanging="450"/>
      </w:pPr>
      <w:r>
        <w:t>FOR SILT FENCE,</w:t>
      </w:r>
      <w:r w:rsidR="00C7419A">
        <w:t xml:space="preserve"> INCLUDING</w:t>
      </w:r>
      <w:r>
        <w:t xml:space="preserve"> SILT FENCE WITH BACKING, PLACED ACROSS CONTOURS, INSTALL J-HOOKS BY TURNING SECTIONS OF FENCE UPSLOPE FOR A MINIMUM OF 2 FEET AND AT A MINIMUM OF 50 FOOT INTERVALS, CREATING SMALL DAMS TO STOP, POND UP, AND FILTER OR SETTLE OUT FLOWS.</w:t>
      </w:r>
    </w:p>
    <w:p w:rsidR="00C7419A" w:rsidRDefault="00C7419A" w:rsidP="00EE6EB6">
      <w:pPr>
        <w:pStyle w:val="V8NotesBody"/>
        <w:numPr>
          <w:ilvl w:val="0"/>
          <w:numId w:val="30"/>
        </w:numPr>
        <w:tabs>
          <w:tab w:val="clear" w:pos="2564"/>
        </w:tabs>
        <w:ind w:left="450" w:hanging="450"/>
      </w:pPr>
      <w:r>
        <w:t xml:space="preserve">ALL CATCH BASINS SHALL RECEIVE CURB INLET PROTECTION (TYPE 4) AFTER FINAL PREPARATION OF SUBGRADE AND PAVING OPERATIONS HAVE BEGUN. </w:t>
      </w:r>
      <w:bookmarkEnd w:id="1"/>
    </w:p>
    <w:p w:rsidR="00F66406" w:rsidRDefault="00F66406" w:rsidP="00F66406">
      <w:pPr>
        <w:pStyle w:val="V8NotesBody"/>
        <w:numPr>
          <w:ilvl w:val="0"/>
          <w:numId w:val="0"/>
        </w:numPr>
        <w:ind w:left="450"/>
      </w:pPr>
    </w:p>
    <w:p w:rsidR="008657F0" w:rsidRDefault="008657F0" w:rsidP="00F66406">
      <w:pPr>
        <w:pStyle w:val="V8NotesBody"/>
        <w:numPr>
          <w:ilvl w:val="0"/>
          <w:numId w:val="0"/>
        </w:numPr>
        <w:ind w:left="450"/>
      </w:pPr>
    </w:p>
    <w:bookmarkEnd w:id="2"/>
    <w:p w:rsidR="008657F0" w:rsidRDefault="008657F0" w:rsidP="00F66406">
      <w:pPr>
        <w:pStyle w:val="V8NotesBody"/>
        <w:numPr>
          <w:ilvl w:val="0"/>
          <w:numId w:val="0"/>
        </w:numPr>
        <w:ind w:left="450"/>
      </w:pPr>
    </w:p>
    <w:sectPr w:rsidR="008657F0" w:rsidSect="00191438">
      <w:type w:val="continuous"/>
      <w:pgSz w:w="24480" w:h="15840" w:orient="landscape" w:code="3"/>
      <w:pgMar w:top="1152" w:right="3024" w:bottom="1152" w:left="3024" w:header="0" w:footer="0" w:gutter="0"/>
      <w:cols w:num="3"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4D"/>
    <w:multiLevelType w:val="hybridMultilevel"/>
    <w:tmpl w:val="8B3CF4CA"/>
    <w:lvl w:ilvl="0" w:tplc="C394BDC2">
      <w:start w:val="2"/>
      <w:numFmt w:val="decimal"/>
      <w:lvlText w:val="(%1)"/>
      <w:lvlJc w:val="left"/>
      <w:pPr>
        <w:tabs>
          <w:tab w:val="num" w:pos="72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A7F0F"/>
    <w:multiLevelType w:val="hybridMultilevel"/>
    <w:tmpl w:val="639E2682"/>
    <w:lvl w:ilvl="0" w:tplc="B0A2E956">
      <w:start w:val="1"/>
      <w:numFmt w:val="decimal"/>
      <w:lvlText w:val="(%1)"/>
      <w:lvlJc w:val="left"/>
      <w:pPr>
        <w:tabs>
          <w:tab w:val="num" w:pos="2564"/>
        </w:tabs>
        <w:ind w:left="2564" w:hanging="720"/>
      </w:pPr>
      <w:rPr>
        <w:rFonts w:hint="default"/>
        <w:b w:val="0"/>
        <w:i w:val="0"/>
      </w:rPr>
    </w:lvl>
    <w:lvl w:ilvl="1" w:tplc="04090019" w:tentative="1">
      <w:start w:val="1"/>
      <w:numFmt w:val="lowerLetter"/>
      <w:lvlText w:val="%2."/>
      <w:lvlJc w:val="left"/>
      <w:pPr>
        <w:tabs>
          <w:tab w:val="num" w:pos="3284"/>
        </w:tabs>
        <w:ind w:left="3284" w:hanging="360"/>
      </w:pPr>
    </w:lvl>
    <w:lvl w:ilvl="2" w:tplc="0409001B" w:tentative="1">
      <w:start w:val="1"/>
      <w:numFmt w:val="lowerRoman"/>
      <w:lvlText w:val="%3."/>
      <w:lvlJc w:val="right"/>
      <w:pPr>
        <w:tabs>
          <w:tab w:val="num" w:pos="4004"/>
        </w:tabs>
        <w:ind w:left="4004" w:hanging="180"/>
      </w:pPr>
    </w:lvl>
    <w:lvl w:ilvl="3" w:tplc="0409000F" w:tentative="1">
      <w:start w:val="1"/>
      <w:numFmt w:val="decimal"/>
      <w:lvlText w:val="%4."/>
      <w:lvlJc w:val="left"/>
      <w:pPr>
        <w:tabs>
          <w:tab w:val="num" w:pos="4724"/>
        </w:tabs>
        <w:ind w:left="4724" w:hanging="360"/>
      </w:pPr>
    </w:lvl>
    <w:lvl w:ilvl="4" w:tplc="04090019" w:tentative="1">
      <w:start w:val="1"/>
      <w:numFmt w:val="lowerLetter"/>
      <w:lvlText w:val="%5."/>
      <w:lvlJc w:val="left"/>
      <w:pPr>
        <w:tabs>
          <w:tab w:val="num" w:pos="5444"/>
        </w:tabs>
        <w:ind w:left="5444" w:hanging="360"/>
      </w:pPr>
    </w:lvl>
    <w:lvl w:ilvl="5" w:tplc="0409001B" w:tentative="1">
      <w:start w:val="1"/>
      <w:numFmt w:val="lowerRoman"/>
      <w:lvlText w:val="%6."/>
      <w:lvlJc w:val="right"/>
      <w:pPr>
        <w:tabs>
          <w:tab w:val="num" w:pos="6164"/>
        </w:tabs>
        <w:ind w:left="6164" w:hanging="180"/>
      </w:pPr>
    </w:lvl>
    <w:lvl w:ilvl="6" w:tplc="0409000F" w:tentative="1">
      <w:start w:val="1"/>
      <w:numFmt w:val="decimal"/>
      <w:lvlText w:val="%7."/>
      <w:lvlJc w:val="left"/>
      <w:pPr>
        <w:tabs>
          <w:tab w:val="num" w:pos="6884"/>
        </w:tabs>
        <w:ind w:left="6884" w:hanging="360"/>
      </w:pPr>
    </w:lvl>
    <w:lvl w:ilvl="7" w:tplc="04090019" w:tentative="1">
      <w:start w:val="1"/>
      <w:numFmt w:val="lowerLetter"/>
      <w:lvlText w:val="%8."/>
      <w:lvlJc w:val="left"/>
      <w:pPr>
        <w:tabs>
          <w:tab w:val="num" w:pos="7604"/>
        </w:tabs>
        <w:ind w:left="7604" w:hanging="360"/>
      </w:pPr>
    </w:lvl>
    <w:lvl w:ilvl="8" w:tplc="0409001B" w:tentative="1">
      <w:start w:val="1"/>
      <w:numFmt w:val="lowerRoman"/>
      <w:lvlText w:val="%9."/>
      <w:lvlJc w:val="right"/>
      <w:pPr>
        <w:tabs>
          <w:tab w:val="num" w:pos="8324"/>
        </w:tabs>
        <w:ind w:left="8324" w:hanging="180"/>
      </w:pPr>
    </w:lvl>
  </w:abstractNum>
  <w:abstractNum w:abstractNumId="2">
    <w:nsid w:val="086E1C5A"/>
    <w:multiLevelType w:val="hybridMultilevel"/>
    <w:tmpl w:val="03A8851C"/>
    <w:lvl w:ilvl="0" w:tplc="2214C780">
      <w:start w:val="1"/>
      <w:numFmt w:val="decimal"/>
      <w:lvlText w:val="(%1)"/>
      <w:lvlJc w:val="left"/>
      <w:pPr>
        <w:tabs>
          <w:tab w:val="num" w:pos="461"/>
        </w:tabs>
        <w:ind w:left="461" w:hanging="461"/>
      </w:pPr>
      <w:rPr>
        <w:rFonts w:hint="default"/>
        <w:b w:val="0"/>
        <w:i w:val="0"/>
        <w:sz w:val="14"/>
      </w:rPr>
    </w:lvl>
    <w:lvl w:ilvl="1" w:tplc="92983DC0">
      <w:start w:val="1"/>
      <w:numFmt w:val="upperLetter"/>
      <w:lvlText w:val="%2."/>
      <w:lvlJc w:val="left"/>
      <w:pPr>
        <w:tabs>
          <w:tab w:val="num" w:pos="1272"/>
        </w:tabs>
        <w:ind w:left="127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B650FF"/>
    <w:multiLevelType w:val="multilevel"/>
    <w:tmpl w:val="7F266EA0"/>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C2593D"/>
    <w:multiLevelType w:val="multilevel"/>
    <w:tmpl w:val="52E463EE"/>
    <w:lvl w:ilvl="0">
      <w:start w:val="1"/>
      <w:numFmt w:val="decimal"/>
      <w:lvlText w:val="(%1)"/>
      <w:lvlJc w:val="left"/>
      <w:pPr>
        <w:tabs>
          <w:tab w:val="num" w:pos="461"/>
        </w:tabs>
        <w:ind w:left="461" w:hanging="461"/>
      </w:pPr>
      <w:rPr>
        <w:rFonts w:hint="default"/>
        <w:b w:val="0"/>
        <w:i w:val="0"/>
      </w:rPr>
    </w:lvl>
    <w:lvl w:ilvl="1">
      <w:start w:val="1"/>
      <w:numFmt w:val="upperLetter"/>
      <w:lvlText w:val="%2."/>
      <w:lvlJc w:val="left"/>
      <w:pPr>
        <w:tabs>
          <w:tab w:val="num" w:pos="1080"/>
        </w:tabs>
        <w:ind w:left="1368" w:hanging="288"/>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213BE8"/>
    <w:multiLevelType w:val="hybridMultilevel"/>
    <w:tmpl w:val="C494DD76"/>
    <w:lvl w:ilvl="0" w:tplc="740668DC">
      <w:start w:val="4"/>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2E6240"/>
    <w:multiLevelType w:val="multilevel"/>
    <w:tmpl w:val="72582686"/>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F64D08"/>
    <w:multiLevelType w:val="hybridMultilevel"/>
    <w:tmpl w:val="28B4D226"/>
    <w:lvl w:ilvl="0" w:tplc="8CF87CE2">
      <w:start w:val="22"/>
      <w:numFmt w:val="decimal"/>
      <w:pStyle w:val="V8NotesBody"/>
      <w:lvlText w:val="(%1)"/>
      <w:lvlJc w:val="left"/>
      <w:pPr>
        <w:tabs>
          <w:tab w:val="num" w:pos="461"/>
        </w:tabs>
        <w:ind w:left="461" w:hanging="461"/>
      </w:pPr>
      <w:rPr>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53CC6A6">
      <w:start w:val="1"/>
      <w:numFmt w:val="upperLetter"/>
      <w:lvlText w:val="%2."/>
      <w:lvlJc w:val="left"/>
      <w:pPr>
        <w:tabs>
          <w:tab w:val="num" w:pos="522"/>
        </w:tabs>
        <w:ind w:left="810" w:hanging="288"/>
      </w:pPr>
      <w:rPr>
        <w:rFonts w:hint="default"/>
        <w:b w:val="0"/>
        <w:i w:val="0"/>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3CE25777"/>
    <w:multiLevelType w:val="multilevel"/>
    <w:tmpl w:val="87FEB49C"/>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AC6C2A"/>
    <w:multiLevelType w:val="multilevel"/>
    <w:tmpl w:val="B1A6AA0E"/>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E02BC2"/>
    <w:multiLevelType w:val="hybridMultilevel"/>
    <w:tmpl w:val="639E2682"/>
    <w:lvl w:ilvl="0" w:tplc="B0A2E956">
      <w:start w:val="1"/>
      <w:numFmt w:val="decimal"/>
      <w:lvlText w:val="(%1)"/>
      <w:lvlJc w:val="left"/>
      <w:pPr>
        <w:tabs>
          <w:tab w:val="num" w:pos="2564"/>
        </w:tabs>
        <w:ind w:left="2564" w:hanging="720"/>
      </w:pPr>
      <w:rPr>
        <w:rFonts w:hint="default"/>
        <w:b w:val="0"/>
        <w:i w:val="0"/>
      </w:rPr>
    </w:lvl>
    <w:lvl w:ilvl="1" w:tplc="04090019" w:tentative="1">
      <w:start w:val="1"/>
      <w:numFmt w:val="lowerLetter"/>
      <w:lvlText w:val="%2."/>
      <w:lvlJc w:val="left"/>
      <w:pPr>
        <w:tabs>
          <w:tab w:val="num" w:pos="3284"/>
        </w:tabs>
        <w:ind w:left="3284" w:hanging="360"/>
      </w:pPr>
    </w:lvl>
    <w:lvl w:ilvl="2" w:tplc="0409001B" w:tentative="1">
      <w:start w:val="1"/>
      <w:numFmt w:val="lowerRoman"/>
      <w:lvlText w:val="%3."/>
      <w:lvlJc w:val="right"/>
      <w:pPr>
        <w:tabs>
          <w:tab w:val="num" w:pos="4004"/>
        </w:tabs>
        <w:ind w:left="4004" w:hanging="180"/>
      </w:pPr>
    </w:lvl>
    <w:lvl w:ilvl="3" w:tplc="0409000F" w:tentative="1">
      <w:start w:val="1"/>
      <w:numFmt w:val="decimal"/>
      <w:lvlText w:val="%4."/>
      <w:lvlJc w:val="left"/>
      <w:pPr>
        <w:tabs>
          <w:tab w:val="num" w:pos="4724"/>
        </w:tabs>
        <w:ind w:left="4724" w:hanging="360"/>
      </w:pPr>
    </w:lvl>
    <w:lvl w:ilvl="4" w:tplc="04090019" w:tentative="1">
      <w:start w:val="1"/>
      <w:numFmt w:val="lowerLetter"/>
      <w:lvlText w:val="%5."/>
      <w:lvlJc w:val="left"/>
      <w:pPr>
        <w:tabs>
          <w:tab w:val="num" w:pos="5444"/>
        </w:tabs>
        <w:ind w:left="5444" w:hanging="360"/>
      </w:pPr>
    </w:lvl>
    <w:lvl w:ilvl="5" w:tplc="0409001B" w:tentative="1">
      <w:start w:val="1"/>
      <w:numFmt w:val="lowerRoman"/>
      <w:lvlText w:val="%6."/>
      <w:lvlJc w:val="right"/>
      <w:pPr>
        <w:tabs>
          <w:tab w:val="num" w:pos="6164"/>
        </w:tabs>
        <w:ind w:left="6164" w:hanging="180"/>
      </w:pPr>
    </w:lvl>
    <w:lvl w:ilvl="6" w:tplc="0409000F" w:tentative="1">
      <w:start w:val="1"/>
      <w:numFmt w:val="decimal"/>
      <w:lvlText w:val="%7."/>
      <w:lvlJc w:val="left"/>
      <w:pPr>
        <w:tabs>
          <w:tab w:val="num" w:pos="6884"/>
        </w:tabs>
        <w:ind w:left="6884" w:hanging="360"/>
      </w:pPr>
    </w:lvl>
    <w:lvl w:ilvl="7" w:tplc="04090019" w:tentative="1">
      <w:start w:val="1"/>
      <w:numFmt w:val="lowerLetter"/>
      <w:lvlText w:val="%8."/>
      <w:lvlJc w:val="left"/>
      <w:pPr>
        <w:tabs>
          <w:tab w:val="num" w:pos="7604"/>
        </w:tabs>
        <w:ind w:left="7604" w:hanging="360"/>
      </w:pPr>
    </w:lvl>
    <w:lvl w:ilvl="8" w:tplc="0409001B" w:tentative="1">
      <w:start w:val="1"/>
      <w:numFmt w:val="lowerRoman"/>
      <w:lvlText w:val="%9."/>
      <w:lvlJc w:val="right"/>
      <w:pPr>
        <w:tabs>
          <w:tab w:val="num" w:pos="8324"/>
        </w:tabs>
        <w:ind w:left="8324" w:hanging="180"/>
      </w:pPr>
    </w:lvl>
  </w:abstractNum>
  <w:abstractNum w:abstractNumId="11">
    <w:nsid w:val="41DB353D"/>
    <w:multiLevelType w:val="hybridMultilevel"/>
    <w:tmpl w:val="4296EC62"/>
    <w:lvl w:ilvl="0" w:tplc="B0A2E956">
      <w:start w:val="1"/>
      <w:numFmt w:val="decimal"/>
      <w:lvlText w:val="(%1)"/>
      <w:lvlJc w:val="left"/>
      <w:pPr>
        <w:tabs>
          <w:tab w:val="num" w:pos="2564"/>
        </w:tabs>
        <w:ind w:left="2564" w:hanging="720"/>
      </w:pPr>
      <w:rPr>
        <w:rFonts w:hint="default"/>
        <w:b w:val="0"/>
        <w:i w:val="0"/>
      </w:rPr>
    </w:lvl>
    <w:lvl w:ilvl="1" w:tplc="04090019" w:tentative="1">
      <w:start w:val="1"/>
      <w:numFmt w:val="lowerLetter"/>
      <w:lvlText w:val="%2."/>
      <w:lvlJc w:val="left"/>
      <w:pPr>
        <w:tabs>
          <w:tab w:val="num" w:pos="3284"/>
        </w:tabs>
        <w:ind w:left="3284" w:hanging="360"/>
      </w:pPr>
    </w:lvl>
    <w:lvl w:ilvl="2" w:tplc="0409001B" w:tentative="1">
      <w:start w:val="1"/>
      <w:numFmt w:val="lowerRoman"/>
      <w:lvlText w:val="%3."/>
      <w:lvlJc w:val="right"/>
      <w:pPr>
        <w:tabs>
          <w:tab w:val="num" w:pos="4004"/>
        </w:tabs>
        <w:ind w:left="4004" w:hanging="180"/>
      </w:pPr>
    </w:lvl>
    <w:lvl w:ilvl="3" w:tplc="0409000F" w:tentative="1">
      <w:start w:val="1"/>
      <w:numFmt w:val="decimal"/>
      <w:lvlText w:val="%4."/>
      <w:lvlJc w:val="left"/>
      <w:pPr>
        <w:tabs>
          <w:tab w:val="num" w:pos="4724"/>
        </w:tabs>
        <w:ind w:left="4724" w:hanging="360"/>
      </w:pPr>
    </w:lvl>
    <w:lvl w:ilvl="4" w:tplc="04090019" w:tentative="1">
      <w:start w:val="1"/>
      <w:numFmt w:val="lowerLetter"/>
      <w:lvlText w:val="%5."/>
      <w:lvlJc w:val="left"/>
      <w:pPr>
        <w:tabs>
          <w:tab w:val="num" w:pos="5444"/>
        </w:tabs>
        <w:ind w:left="5444" w:hanging="360"/>
      </w:pPr>
    </w:lvl>
    <w:lvl w:ilvl="5" w:tplc="0409001B" w:tentative="1">
      <w:start w:val="1"/>
      <w:numFmt w:val="lowerRoman"/>
      <w:lvlText w:val="%6."/>
      <w:lvlJc w:val="right"/>
      <w:pPr>
        <w:tabs>
          <w:tab w:val="num" w:pos="6164"/>
        </w:tabs>
        <w:ind w:left="6164" w:hanging="180"/>
      </w:pPr>
    </w:lvl>
    <w:lvl w:ilvl="6" w:tplc="0409000F" w:tentative="1">
      <w:start w:val="1"/>
      <w:numFmt w:val="decimal"/>
      <w:lvlText w:val="%7."/>
      <w:lvlJc w:val="left"/>
      <w:pPr>
        <w:tabs>
          <w:tab w:val="num" w:pos="6884"/>
        </w:tabs>
        <w:ind w:left="6884" w:hanging="360"/>
      </w:pPr>
    </w:lvl>
    <w:lvl w:ilvl="7" w:tplc="04090019" w:tentative="1">
      <w:start w:val="1"/>
      <w:numFmt w:val="lowerLetter"/>
      <w:lvlText w:val="%8."/>
      <w:lvlJc w:val="left"/>
      <w:pPr>
        <w:tabs>
          <w:tab w:val="num" w:pos="7604"/>
        </w:tabs>
        <w:ind w:left="7604" w:hanging="360"/>
      </w:pPr>
    </w:lvl>
    <w:lvl w:ilvl="8" w:tplc="0409001B" w:tentative="1">
      <w:start w:val="1"/>
      <w:numFmt w:val="lowerRoman"/>
      <w:lvlText w:val="%9."/>
      <w:lvlJc w:val="right"/>
      <w:pPr>
        <w:tabs>
          <w:tab w:val="num" w:pos="8324"/>
        </w:tabs>
        <w:ind w:left="8324" w:hanging="180"/>
      </w:pPr>
    </w:lvl>
  </w:abstractNum>
  <w:abstractNum w:abstractNumId="12">
    <w:nsid w:val="42BA2034"/>
    <w:multiLevelType w:val="multilevel"/>
    <w:tmpl w:val="98883932"/>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4CD3BDE"/>
    <w:multiLevelType w:val="multilevel"/>
    <w:tmpl w:val="1B224AD6"/>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3669AE"/>
    <w:multiLevelType w:val="hybridMultilevel"/>
    <w:tmpl w:val="DCF43664"/>
    <w:lvl w:ilvl="0" w:tplc="5D60BD7A">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5B7EAE"/>
    <w:multiLevelType w:val="multilevel"/>
    <w:tmpl w:val="F83A8AF2"/>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4D4093"/>
    <w:multiLevelType w:val="multilevel"/>
    <w:tmpl w:val="5BA8B64A"/>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7E2C10"/>
    <w:multiLevelType w:val="multilevel"/>
    <w:tmpl w:val="7B98F8F4"/>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1C716D0"/>
    <w:multiLevelType w:val="multilevel"/>
    <w:tmpl w:val="EE026900"/>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D022C3"/>
    <w:multiLevelType w:val="multilevel"/>
    <w:tmpl w:val="C198641E"/>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4A3593"/>
    <w:multiLevelType w:val="multilevel"/>
    <w:tmpl w:val="2E863EC2"/>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B703289"/>
    <w:multiLevelType w:val="multilevel"/>
    <w:tmpl w:val="82240B36"/>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99736D"/>
    <w:multiLevelType w:val="multilevel"/>
    <w:tmpl w:val="2C4A81D8"/>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7C266D"/>
    <w:multiLevelType w:val="hybridMultilevel"/>
    <w:tmpl w:val="B29A6C4A"/>
    <w:lvl w:ilvl="0" w:tplc="E9483738">
      <w:start w:val="1"/>
      <w:numFmt w:val="decimal"/>
      <w:pStyle w:val="DGNotes"/>
      <w:lvlText w:val="(%1)"/>
      <w:lvlJc w:val="left"/>
      <w:pPr>
        <w:ind w:left="720" w:hanging="360"/>
      </w:pPr>
      <w:rPr>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D87E0F"/>
    <w:multiLevelType w:val="multilevel"/>
    <w:tmpl w:val="216C708C"/>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380EDB"/>
    <w:multiLevelType w:val="multilevel"/>
    <w:tmpl w:val="D0DC2984"/>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CB21A03"/>
    <w:multiLevelType w:val="multilevel"/>
    <w:tmpl w:val="D0DC2984"/>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8D4D9D"/>
    <w:multiLevelType w:val="multilevel"/>
    <w:tmpl w:val="FFDEB5D8"/>
    <w:lvl w:ilvl="0">
      <w:start w:val="1"/>
      <w:numFmt w:val="decimal"/>
      <w:lvlText w:val="(%1)"/>
      <w:lvlJc w:val="left"/>
      <w:pPr>
        <w:tabs>
          <w:tab w:val="num" w:pos="461"/>
        </w:tabs>
        <w:ind w:left="461" w:hanging="46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9"/>
  </w:num>
  <w:num w:numId="3">
    <w:abstractNumId w:val="3"/>
  </w:num>
  <w:num w:numId="4">
    <w:abstractNumId w:val="20"/>
  </w:num>
  <w:num w:numId="5">
    <w:abstractNumId w:val="13"/>
  </w:num>
  <w:num w:numId="6">
    <w:abstractNumId w:val="18"/>
  </w:num>
  <w:num w:numId="7">
    <w:abstractNumId w:val="9"/>
  </w:num>
  <w:num w:numId="8">
    <w:abstractNumId w:val="12"/>
  </w:num>
  <w:num w:numId="9">
    <w:abstractNumId w:val="16"/>
  </w:num>
  <w:num w:numId="10">
    <w:abstractNumId w:val="22"/>
  </w:num>
  <w:num w:numId="11">
    <w:abstractNumId w:val="15"/>
  </w:num>
  <w:num w:numId="12">
    <w:abstractNumId w:val="6"/>
  </w:num>
  <w:num w:numId="13">
    <w:abstractNumId w:val="21"/>
  </w:num>
  <w:num w:numId="14">
    <w:abstractNumId w:val="27"/>
  </w:num>
  <w:num w:numId="15">
    <w:abstractNumId w:val="8"/>
  </w:num>
  <w:num w:numId="16">
    <w:abstractNumId w:val="17"/>
  </w:num>
  <w:num w:numId="17">
    <w:abstractNumId w:val="24"/>
  </w:num>
  <w:num w:numId="18">
    <w:abstractNumId w:val="25"/>
  </w:num>
  <w:num w:numId="19">
    <w:abstractNumId w:val="26"/>
  </w:num>
  <w:num w:numId="20">
    <w:abstractNumId w:val="4"/>
  </w:num>
  <w:num w:numId="21">
    <w:abstractNumId w:val="2"/>
  </w:num>
  <w:num w:numId="22">
    <w:abstractNumId w:val="7"/>
    <w:lvlOverride w:ilvl="0">
      <w:startOverride w:val="1"/>
    </w:lvlOverride>
  </w:num>
  <w:num w:numId="23">
    <w:abstractNumId w:val="23"/>
  </w:num>
  <w:num w:numId="24">
    <w:abstractNumId w:val="7"/>
  </w:num>
  <w:num w:numId="25">
    <w:abstractNumId w:val="1"/>
  </w:num>
  <w:num w:numId="26">
    <w:abstractNumId w:val="0"/>
  </w:num>
  <w:num w:numId="27">
    <w:abstractNumId w:val="5"/>
  </w:num>
  <w:num w:numId="28">
    <w:abstractNumId w:val="14"/>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1"/>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B0"/>
    <w:rsid w:val="00006AA6"/>
    <w:rsid w:val="00014A92"/>
    <w:rsid w:val="00040EED"/>
    <w:rsid w:val="00062A42"/>
    <w:rsid w:val="000672A2"/>
    <w:rsid w:val="00081E48"/>
    <w:rsid w:val="000E48F3"/>
    <w:rsid w:val="000E4B20"/>
    <w:rsid w:val="000F7F33"/>
    <w:rsid w:val="00191438"/>
    <w:rsid w:val="001D1538"/>
    <w:rsid w:val="001D2E66"/>
    <w:rsid w:val="001F4209"/>
    <w:rsid w:val="00201335"/>
    <w:rsid w:val="002067FA"/>
    <w:rsid w:val="00206E26"/>
    <w:rsid w:val="00212567"/>
    <w:rsid w:val="00237F4E"/>
    <w:rsid w:val="002815E1"/>
    <w:rsid w:val="00296441"/>
    <w:rsid w:val="002B158F"/>
    <w:rsid w:val="002C0CC8"/>
    <w:rsid w:val="002D1B41"/>
    <w:rsid w:val="002D6219"/>
    <w:rsid w:val="00306304"/>
    <w:rsid w:val="003757F6"/>
    <w:rsid w:val="003847D4"/>
    <w:rsid w:val="00393E0C"/>
    <w:rsid w:val="003A026B"/>
    <w:rsid w:val="00426CEE"/>
    <w:rsid w:val="004735CD"/>
    <w:rsid w:val="004A5937"/>
    <w:rsid w:val="004B4B4D"/>
    <w:rsid w:val="004D3807"/>
    <w:rsid w:val="004E25DE"/>
    <w:rsid w:val="004F2255"/>
    <w:rsid w:val="004F6905"/>
    <w:rsid w:val="00513B48"/>
    <w:rsid w:val="00523855"/>
    <w:rsid w:val="005645D0"/>
    <w:rsid w:val="005A24E6"/>
    <w:rsid w:val="005D3789"/>
    <w:rsid w:val="005E6A2F"/>
    <w:rsid w:val="00615D31"/>
    <w:rsid w:val="006168AE"/>
    <w:rsid w:val="006427BE"/>
    <w:rsid w:val="00667720"/>
    <w:rsid w:val="00675199"/>
    <w:rsid w:val="00680BFE"/>
    <w:rsid w:val="00690285"/>
    <w:rsid w:val="006C39D5"/>
    <w:rsid w:val="007117B9"/>
    <w:rsid w:val="007438F2"/>
    <w:rsid w:val="00743F31"/>
    <w:rsid w:val="00762040"/>
    <w:rsid w:val="007B50FD"/>
    <w:rsid w:val="007E498F"/>
    <w:rsid w:val="007F7039"/>
    <w:rsid w:val="00817B1F"/>
    <w:rsid w:val="00826C3F"/>
    <w:rsid w:val="008657F0"/>
    <w:rsid w:val="008719D1"/>
    <w:rsid w:val="008A0284"/>
    <w:rsid w:val="008A5CA0"/>
    <w:rsid w:val="008C40F1"/>
    <w:rsid w:val="008D701C"/>
    <w:rsid w:val="00977990"/>
    <w:rsid w:val="00986DBC"/>
    <w:rsid w:val="009D408A"/>
    <w:rsid w:val="00A10CB5"/>
    <w:rsid w:val="00A548B2"/>
    <w:rsid w:val="00A57BFE"/>
    <w:rsid w:val="00AD5E82"/>
    <w:rsid w:val="00AE2115"/>
    <w:rsid w:val="00AE4966"/>
    <w:rsid w:val="00AF7CDA"/>
    <w:rsid w:val="00B478F4"/>
    <w:rsid w:val="00BC72DF"/>
    <w:rsid w:val="00C230E4"/>
    <w:rsid w:val="00C40248"/>
    <w:rsid w:val="00C62E7E"/>
    <w:rsid w:val="00C62E96"/>
    <w:rsid w:val="00C7419A"/>
    <w:rsid w:val="00C9262F"/>
    <w:rsid w:val="00CA6260"/>
    <w:rsid w:val="00CC4C20"/>
    <w:rsid w:val="00CC6AB0"/>
    <w:rsid w:val="00D233C2"/>
    <w:rsid w:val="00D41C20"/>
    <w:rsid w:val="00D466AE"/>
    <w:rsid w:val="00D47F7D"/>
    <w:rsid w:val="00D86E6C"/>
    <w:rsid w:val="00DE20A6"/>
    <w:rsid w:val="00DE379B"/>
    <w:rsid w:val="00E024AC"/>
    <w:rsid w:val="00E1175F"/>
    <w:rsid w:val="00E4365A"/>
    <w:rsid w:val="00E476A6"/>
    <w:rsid w:val="00E86447"/>
    <w:rsid w:val="00EB2FAD"/>
    <w:rsid w:val="00EB6DFA"/>
    <w:rsid w:val="00EC103A"/>
    <w:rsid w:val="00ED01B8"/>
    <w:rsid w:val="00ED637C"/>
    <w:rsid w:val="00EE552B"/>
    <w:rsid w:val="00EE6EB6"/>
    <w:rsid w:val="00F167E9"/>
    <w:rsid w:val="00F30428"/>
    <w:rsid w:val="00F4319B"/>
    <w:rsid w:val="00F66406"/>
    <w:rsid w:val="00FC49B9"/>
    <w:rsid w:val="00FD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2A2"/>
    <w:rPr>
      <w:rFonts w:ascii="Arial" w:hAnsi="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V8NotesBody"/>
    <w:rsid w:val="007438F2"/>
  </w:style>
  <w:style w:type="paragraph" w:customStyle="1" w:styleId="StyleStdDwgIndexArial7ptNotBoldAfter6pt">
    <w:name w:val="Style Std Dwg Index + Arial 7 pt Not Bold After:  6 pt"/>
    <w:basedOn w:val="Normal"/>
    <w:rsid w:val="00680BFE"/>
    <w:p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 w:type="paragraph" w:customStyle="1" w:styleId="V8NotesBody">
    <w:name w:val="V8 Notes Body"/>
    <w:basedOn w:val="StyleStdDwgIndexArial7ptNotBoldAfter6pt"/>
    <w:rsid w:val="004E25DE"/>
    <w:pPr>
      <w:numPr>
        <w:numId w:val="24"/>
      </w:numPr>
      <w:tabs>
        <w:tab w:val="clear" w:pos="6655"/>
        <w:tab w:val="clear" w:pos="7997"/>
      </w:tabs>
    </w:pPr>
    <w:rPr>
      <w:rFonts w:cs="Arial"/>
      <w:szCs w:val="14"/>
    </w:rPr>
  </w:style>
  <w:style w:type="paragraph" w:customStyle="1" w:styleId="V8MainHeadingLeft">
    <w:name w:val="V8 Main Heading + Left"/>
    <w:basedOn w:val="V8MainHeading"/>
    <w:rsid w:val="00817B1F"/>
    <w:pPr>
      <w:jc w:val="left"/>
    </w:pPr>
    <w:rPr>
      <w:rFonts w:ascii="Arial" w:hAnsi="Arial" w:cs="Arial"/>
    </w:rPr>
  </w:style>
  <w:style w:type="paragraph" w:customStyle="1" w:styleId="Default">
    <w:name w:val="Default"/>
    <w:rsid w:val="00D233C2"/>
    <w:pPr>
      <w:autoSpaceDE w:val="0"/>
      <w:autoSpaceDN w:val="0"/>
      <w:adjustRightInd w:val="0"/>
    </w:pPr>
    <w:rPr>
      <w:rFonts w:ascii="Arial" w:hAnsi="Arial" w:cs="Arial"/>
      <w:color w:val="000000"/>
      <w:sz w:val="24"/>
      <w:szCs w:val="24"/>
    </w:rPr>
  </w:style>
  <w:style w:type="paragraph" w:customStyle="1" w:styleId="DGNotes">
    <w:name w:val="DG Notes"/>
    <w:link w:val="DGNotesChar"/>
    <w:rsid w:val="00F4319B"/>
    <w:pPr>
      <w:numPr>
        <w:numId w:val="23"/>
      </w:numPr>
      <w:tabs>
        <w:tab w:val="left" w:pos="720"/>
      </w:tabs>
      <w:spacing w:after="120"/>
      <w:ind w:hanging="720"/>
      <w:jc w:val="both"/>
    </w:pPr>
    <w:rPr>
      <w:rFonts w:ascii="Arial" w:hAnsi="Arial"/>
      <w:snapToGrid w:val="0"/>
      <w:color w:val="000000"/>
      <w:sz w:val="24"/>
    </w:rPr>
  </w:style>
  <w:style w:type="character" w:customStyle="1" w:styleId="DGNotesChar">
    <w:name w:val="DG Notes Char"/>
    <w:basedOn w:val="DefaultParagraphFont"/>
    <w:link w:val="DGNotes"/>
    <w:rsid w:val="00F4319B"/>
    <w:rPr>
      <w:rFonts w:ascii="Arial" w:hAnsi="Arial"/>
      <w:snapToGrid w:val="0"/>
      <w:color w:val="000000"/>
      <w:sz w:val="24"/>
      <w:lang w:val="en-US" w:eastAsia="en-US" w:bidi="ar-SA"/>
    </w:rPr>
  </w:style>
  <w:style w:type="paragraph" w:styleId="Footer">
    <w:name w:val="footer"/>
    <w:basedOn w:val="Normal"/>
    <w:link w:val="FooterChar"/>
    <w:rsid w:val="00D466AE"/>
    <w:pPr>
      <w:tabs>
        <w:tab w:val="center" w:pos="4680"/>
        <w:tab w:val="right" w:pos="9360"/>
      </w:tabs>
    </w:pPr>
    <w:rPr>
      <w:sz w:val="22"/>
    </w:rPr>
  </w:style>
  <w:style w:type="character" w:customStyle="1" w:styleId="FooterChar">
    <w:name w:val="Footer Char"/>
    <w:basedOn w:val="DefaultParagraphFont"/>
    <w:link w:val="Footer"/>
    <w:rsid w:val="00D466AE"/>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2A2"/>
    <w:rPr>
      <w:rFonts w:ascii="Arial" w:hAnsi="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V8NotesBody"/>
    <w:rsid w:val="007438F2"/>
  </w:style>
  <w:style w:type="paragraph" w:customStyle="1" w:styleId="StyleStdDwgIndexArial7ptNotBoldAfter6pt">
    <w:name w:val="Style Std Dwg Index + Arial 7 pt Not Bold After:  6 pt"/>
    <w:basedOn w:val="Normal"/>
    <w:rsid w:val="00680BFE"/>
    <w:p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 w:type="paragraph" w:customStyle="1" w:styleId="V8NotesBody">
    <w:name w:val="V8 Notes Body"/>
    <w:basedOn w:val="StyleStdDwgIndexArial7ptNotBoldAfter6pt"/>
    <w:rsid w:val="004E25DE"/>
    <w:pPr>
      <w:numPr>
        <w:numId w:val="24"/>
      </w:numPr>
      <w:tabs>
        <w:tab w:val="clear" w:pos="6655"/>
        <w:tab w:val="clear" w:pos="7997"/>
      </w:tabs>
    </w:pPr>
    <w:rPr>
      <w:rFonts w:cs="Arial"/>
      <w:szCs w:val="14"/>
    </w:rPr>
  </w:style>
  <w:style w:type="paragraph" w:customStyle="1" w:styleId="V8MainHeadingLeft">
    <w:name w:val="V8 Main Heading + Left"/>
    <w:basedOn w:val="V8MainHeading"/>
    <w:rsid w:val="00817B1F"/>
    <w:pPr>
      <w:jc w:val="left"/>
    </w:pPr>
    <w:rPr>
      <w:rFonts w:ascii="Arial" w:hAnsi="Arial" w:cs="Arial"/>
    </w:rPr>
  </w:style>
  <w:style w:type="paragraph" w:customStyle="1" w:styleId="Default">
    <w:name w:val="Default"/>
    <w:rsid w:val="00D233C2"/>
    <w:pPr>
      <w:autoSpaceDE w:val="0"/>
      <w:autoSpaceDN w:val="0"/>
      <w:adjustRightInd w:val="0"/>
    </w:pPr>
    <w:rPr>
      <w:rFonts w:ascii="Arial" w:hAnsi="Arial" w:cs="Arial"/>
      <w:color w:val="000000"/>
      <w:sz w:val="24"/>
      <w:szCs w:val="24"/>
    </w:rPr>
  </w:style>
  <w:style w:type="paragraph" w:customStyle="1" w:styleId="DGNotes">
    <w:name w:val="DG Notes"/>
    <w:link w:val="DGNotesChar"/>
    <w:rsid w:val="00F4319B"/>
    <w:pPr>
      <w:numPr>
        <w:numId w:val="23"/>
      </w:numPr>
      <w:tabs>
        <w:tab w:val="left" w:pos="720"/>
      </w:tabs>
      <w:spacing w:after="120"/>
      <w:ind w:hanging="720"/>
      <w:jc w:val="both"/>
    </w:pPr>
    <w:rPr>
      <w:rFonts w:ascii="Arial" w:hAnsi="Arial"/>
      <w:snapToGrid w:val="0"/>
      <w:color w:val="000000"/>
      <w:sz w:val="24"/>
    </w:rPr>
  </w:style>
  <w:style w:type="character" w:customStyle="1" w:styleId="DGNotesChar">
    <w:name w:val="DG Notes Char"/>
    <w:basedOn w:val="DefaultParagraphFont"/>
    <w:link w:val="DGNotes"/>
    <w:rsid w:val="00F4319B"/>
    <w:rPr>
      <w:rFonts w:ascii="Arial" w:hAnsi="Arial"/>
      <w:snapToGrid w:val="0"/>
      <w:color w:val="000000"/>
      <w:sz w:val="24"/>
      <w:lang w:val="en-US" w:eastAsia="en-US" w:bidi="ar-SA"/>
    </w:rPr>
  </w:style>
  <w:style w:type="paragraph" w:styleId="Footer">
    <w:name w:val="footer"/>
    <w:basedOn w:val="Normal"/>
    <w:link w:val="FooterChar"/>
    <w:rsid w:val="00D466AE"/>
    <w:pPr>
      <w:tabs>
        <w:tab w:val="center" w:pos="4680"/>
        <w:tab w:val="right" w:pos="9360"/>
      </w:tabs>
    </w:pPr>
    <w:rPr>
      <w:sz w:val="22"/>
    </w:rPr>
  </w:style>
  <w:style w:type="character" w:customStyle="1" w:styleId="FooterChar">
    <w:name w:val="Footer Char"/>
    <w:basedOn w:val="DefaultParagraphFont"/>
    <w:link w:val="Footer"/>
    <w:rsid w:val="00D466A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20Standards\TDOT%202nd%20Sheets\English%20EPSC%20Special%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EPSC Special Notes.dotx</Template>
  <TotalTime>98</TotalTime>
  <Pages>1</Pages>
  <Words>1666</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English EPSC Special Notes</vt:lpstr>
    </vt:vector>
  </TitlesOfParts>
  <Company>Tennessee Department of Transportation - TDOT</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EPSC Special Notes</dc:title>
  <dc:creator>Jac Smith</dc:creator>
  <cp:lastModifiedBy>Jac Smith</cp:lastModifiedBy>
  <cp:revision>6</cp:revision>
  <dcterms:created xsi:type="dcterms:W3CDTF">2015-05-11T20:39:00Z</dcterms:created>
  <dcterms:modified xsi:type="dcterms:W3CDTF">2015-05-12T22:04:00Z</dcterms:modified>
</cp:coreProperties>
</file>